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060232" w14:textId="77777777" w:rsidR="00131889" w:rsidRPr="00337E46" w:rsidRDefault="00131889" w:rsidP="005472BE">
      <w:pPr>
        <w:pBdr>
          <w:top w:val="single" w:sz="4" w:space="1" w:color="auto"/>
          <w:left w:val="single" w:sz="4" w:space="4" w:color="auto"/>
          <w:bottom w:val="single" w:sz="4" w:space="1" w:color="auto"/>
          <w:right w:val="single" w:sz="4" w:space="4" w:color="auto"/>
        </w:pBdr>
        <w:jc w:val="center"/>
        <w:outlineLvl w:val="0"/>
        <w:rPr>
          <w:rFonts w:ascii="Arial" w:hAnsi="Arial" w:cs="Arial"/>
          <w:b/>
          <w:color w:val="0070C0"/>
          <w:sz w:val="40"/>
          <w:szCs w:val="40"/>
        </w:rPr>
      </w:pPr>
    </w:p>
    <w:p w14:paraId="3BE2DEF2" w14:textId="6C7EBD23" w:rsidR="00E1014A" w:rsidRPr="00337E46" w:rsidRDefault="00505B11" w:rsidP="005472BE">
      <w:pPr>
        <w:pBdr>
          <w:top w:val="single" w:sz="4" w:space="1" w:color="auto"/>
          <w:left w:val="single" w:sz="4" w:space="4" w:color="auto"/>
          <w:bottom w:val="single" w:sz="4" w:space="1" w:color="auto"/>
          <w:right w:val="single" w:sz="4" w:space="4" w:color="auto"/>
        </w:pBdr>
        <w:jc w:val="center"/>
        <w:outlineLvl w:val="0"/>
        <w:rPr>
          <w:rFonts w:ascii="Arial" w:hAnsi="Arial" w:cs="Arial"/>
          <w:b/>
          <w:color w:val="000000" w:themeColor="text1"/>
          <w:sz w:val="40"/>
          <w:szCs w:val="40"/>
        </w:rPr>
      </w:pPr>
      <w:r w:rsidRPr="00337E46">
        <w:rPr>
          <w:rFonts w:ascii="Arial" w:hAnsi="Arial" w:cs="Arial"/>
          <w:b/>
          <w:color w:val="000000" w:themeColor="text1"/>
          <w:sz w:val="40"/>
          <w:szCs w:val="40"/>
        </w:rPr>
        <w:t xml:space="preserve">NORMALISATION NEWS n° </w:t>
      </w:r>
      <w:r w:rsidR="00131889" w:rsidRPr="00337E46">
        <w:rPr>
          <w:rFonts w:ascii="Arial" w:hAnsi="Arial" w:cs="Arial"/>
          <w:b/>
          <w:color w:val="000000" w:themeColor="text1"/>
          <w:sz w:val="40"/>
          <w:szCs w:val="40"/>
        </w:rPr>
        <w:t>3</w:t>
      </w:r>
      <w:r w:rsidR="00EC0B26">
        <w:rPr>
          <w:rFonts w:ascii="Arial" w:hAnsi="Arial" w:cs="Arial"/>
          <w:b/>
          <w:color w:val="000000" w:themeColor="text1"/>
          <w:sz w:val="40"/>
          <w:szCs w:val="40"/>
        </w:rPr>
        <w:t>3</w:t>
      </w:r>
      <w:r w:rsidRPr="00337E46">
        <w:rPr>
          <w:rFonts w:ascii="Arial" w:hAnsi="Arial" w:cs="Arial"/>
          <w:b/>
          <w:color w:val="000000" w:themeColor="text1"/>
          <w:sz w:val="40"/>
          <w:szCs w:val="40"/>
        </w:rPr>
        <w:t xml:space="preserve"> </w:t>
      </w:r>
      <w:r w:rsidR="005472BE" w:rsidRPr="00337E46">
        <w:rPr>
          <w:rFonts w:ascii="Arial" w:hAnsi="Arial" w:cs="Arial"/>
          <w:b/>
          <w:color w:val="000000" w:themeColor="text1"/>
          <w:sz w:val="40"/>
          <w:szCs w:val="40"/>
        </w:rPr>
        <w:br/>
      </w:r>
      <w:proofErr w:type="gramStart"/>
      <w:r w:rsidR="00EC0B26">
        <w:rPr>
          <w:rFonts w:ascii="Arial" w:hAnsi="Arial" w:cs="Arial"/>
          <w:b/>
          <w:color w:val="000000" w:themeColor="text1"/>
          <w:sz w:val="40"/>
          <w:szCs w:val="40"/>
        </w:rPr>
        <w:t>Octobre</w:t>
      </w:r>
      <w:proofErr w:type="gramEnd"/>
      <w:r w:rsidR="005E3F65" w:rsidRPr="00337E46">
        <w:rPr>
          <w:rFonts w:ascii="Arial" w:hAnsi="Arial" w:cs="Arial"/>
          <w:b/>
          <w:color w:val="000000" w:themeColor="text1"/>
          <w:sz w:val="40"/>
          <w:szCs w:val="40"/>
        </w:rPr>
        <w:t xml:space="preserve"> 2025</w:t>
      </w:r>
    </w:p>
    <w:p w14:paraId="6348D4DC" w14:textId="77777777" w:rsidR="00131889" w:rsidRPr="00337E46" w:rsidRDefault="00131889" w:rsidP="005472BE">
      <w:pPr>
        <w:pBdr>
          <w:top w:val="single" w:sz="4" w:space="1" w:color="auto"/>
          <w:left w:val="single" w:sz="4" w:space="4" w:color="auto"/>
          <w:bottom w:val="single" w:sz="4" w:space="1" w:color="auto"/>
          <w:right w:val="single" w:sz="4" w:space="4" w:color="auto"/>
        </w:pBdr>
        <w:jc w:val="center"/>
        <w:outlineLvl w:val="0"/>
        <w:rPr>
          <w:rFonts w:ascii="Arial" w:hAnsi="Arial" w:cs="Arial"/>
          <w:b/>
          <w:color w:val="000000" w:themeColor="text1"/>
        </w:rPr>
      </w:pPr>
    </w:p>
    <w:p w14:paraId="6D46DE69" w14:textId="77777777" w:rsidR="00505B11" w:rsidRDefault="00505B11" w:rsidP="00CE6E74">
      <w:pPr>
        <w:rPr>
          <w:rFonts w:ascii="Arial" w:hAnsi="Arial" w:cs="Arial"/>
          <w:color w:val="000000" w:themeColor="text1"/>
        </w:rPr>
      </w:pPr>
    </w:p>
    <w:p w14:paraId="49A7516B" w14:textId="77777777" w:rsidR="00B57988" w:rsidRDefault="00B57988" w:rsidP="00CE6E74">
      <w:pPr>
        <w:rPr>
          <w:rFonts w:ascii="Arial" w:hAnsi="Arial" w:cs="Arial"/>
          <w:color w:val="000000" w:themeColor="text1"/>
        </w:rPr>
      </w:pPr>
    </w:p>
    <w:p w14:paraId="53D2A841" w14:textId="77777777" w:rsidR="00337E46" w:rsidRPr="00337E46" w:rsidRDefault="00337E46" w:rsidP="00CE6E74">
      <w:pPr>
        <w:rPr>
          <w:rFonts w:ascii="Arial" w:hAnsi="Arial" w:cs="Arial"/>
          <w:color w:val="000000" w:themeColor="text1"/>
        </w:rPr>
      </w:pPr>
    </w:p>
    <w:p w14:paraId="32F89721" w14:textId="77777777" w:rsidR="00B57988" w:rsidRDefault="00505B11" w:rsidP="00505B11">
      <w:pPr>
        <w:rPr>
          <w:rFonts w:ascii="Arial" w:hAnsi="Arial" w:cs="Arial"/>
          <w:bCs/>
          <w:color w:val="000000" w:themeColor="text1"/>
        </w:rPr>
      </w:pPr>
      <w:r w:rsidRPr="00337E46">
        <w:rPr>
          <w:rFonts w:ascii="Arial" w:hAnsi="Arial" w:cs="Arial"/>
          <w:bCs/>
          <w:color w:val="000000" w:themeColor="text1"/>
        </w:rPr>
        <w:t xml:space="preserve">Bulletin </w:t>
      </w:r>
      <w:r w:rsidR="00F37A5E" w:rsidRPr="00337E46">
        <w:rPr>
          <w:rFonts w:ascii="Arial" w:hAnsi="Arial" w:cs="Arial"/>
          <w:bCs/>
          <w:color w:val="000000" w:themeColor="text1"/>
        </w:rPr>
        <w:t>de veille normative</w:t>
      </w:r>
      <w:r w:rsidRPr="00337E46">
        <w:rPr>
          <w:rFonts w:ascii="Arial" w:hAnsi="Arial" w:cs="Arial"/>
          <w:bCs/>
          <w:color w:val="000000" w:themeColor="text1"/>
        </w:rPr>
        <w:t xml:space="preserve"> </w:t>
      </w:r>
      <w:r w:rsidR="00851C7A" w:rsidRPr="00337E46">
        <w:rPr>
          <w:rFonts w:ascii="Arial" w:hAnsi="Arial" w:cs="Arial"/>
          <w:bCs/>
          <w:color w:val="000000" w:themeColor="text1"/>
        </w:rPr>
        <w:t>dans le domaine</w:t>
      </w:r>
      <w:r w:rsidR="0001069E" w:rsidRPr="00337E46">
        <w:rPr>
          <w:rFonts w:ascii="Arial" w:hAnsi="Arial" w:cs="Arial"/>
          <w:bCs/>
          <w:color w:val="000000" w:themeColor="text1"/>
        </w:rPr>
        <w:t xml:space="preserve"> des</w:t>
      </w:r>
      <w:r w:rsidR="00851C7A" w:rsidRPr="00337E46">
        <w:rPr>
          <w:rFonts w:ascii="Arial" w:hAnsi="Arial" w:cs="Arial"/>
          <w:bCs/>
          <w:color w:val="000000" w:themeColor="text1"/>
        </w:rPr>
        <w:t xml:space="preserve"> Ressources Humaines </w:t>
      </w:r>
      <w:r w:rsidRPr="00337E46">
        <w:rPr>
          <w:rFonts w:ascii="Arial" w:hAnsi="Arial" w:cs="Arial"/>
          <w:bCs/>
          <w:color w:val="000000" w:themeColor="text1"/>
        </w:rPr>
        <w:t>à l’attention des membres</w:t>
      </w:r>
      <w:r w:rsidR="00B57988">
        <w:rPr>
          <w:rFonts w:ascii="Arial" w:hAnsi="Arial" w:cs="Arial"/>
          <w:bCs/>
          <w:color w:val="000000" w:themeColor="text1"/>
        </w:rPr>
        <w:t xml:space="preserve"> : </w:t>
      </w:r>
    </w:p>
    <w:p w14:paraId="3B4F8E65" w14:textId="05CA9F43" w:rsidR="00B57988" w:rsidRDefault="00B57988" w:rsidP="00B57988">
      <w:pPr>
        <w:rPr>
          <w:rFonts w:ascii="Arial" w:hAnsi="Arial" w:cs="Arial"/>
          <w:bCs/>
          <w:color w:val="000000" w:themeColor="text1"/>
        </w:rPr>
      </w:pPr>
      <w:r>
        <w:rPr>
          <w:rFonts w:ascii="Arial" w:hAnsi="Arial" w:cs="Arial"/>
          <w:bCs/>
          <w:color w:val="000000" w:themeColor="text1"/>
        </w:rPr>
        <w:t xml:space="preserve">- </w:t>
      </w:r>
      <w:r w:rsidR="00505B11" w:rsidRPr="00337E46">
        <w:rPr>
          <w:rFonts w:ascii="Arial" w:hAnsi="Arial" w:cs="Arial"/>
          <w:bCs/>
          <w:color w:val="000000" w:themeColor="text1"/>
        </w:rPr>
        <w:t>de l’</w:t>
      </w:r>
      <w:r w:rsidR="00505B11" w:rsidRPr="00337E46">
        <w:rPr>
          <w:rFonts w:ascii="Arial" w:hAnsi="Arial" w:cs="Arial"/>
          <w:b/>
          <w:color w:val="000000" w:themeColor="text1"/>
        </w:rPr>
        <w:t>AGRH</w:t>
      </w:r>
      <w:r w:rsidR="00505B11" w:rsidRPr="00337E46">
        <w:rPr>
          <w:rFonts w:ascii="Arial" w:hAnsi="Arial" w:cs="Arial"/>
          <w:bCs/>
          <w:color w:val="000000" w:themeColor="text1"/>
        </w:rPr>
        <w:t xml:space="preserve"> (Association Francophone de Gestion des Ressources Humaines</w:t>
      </w:r>
      <w:r w:rsidR="00131889" w:rsidRPr="00337E46">
        <w:rPr>
          <w:rFonts w:ascii="Arial" w:hAnsi="Arial" w:cs="Arial"/>
          <w:bCs/>
          <w:color w:val="000000" w:themeColor="text1"/>
        </w:rPr>
        <w:t>)</w:t>
      </w:r>
      <w:r>
        <w:rPr>
          <w:rFonts w:ascii="Arial" w:hAnsi="Arial" w:cs="Arial"/>
          <w:bCs/>
          <w:color w:val="000000" w:themeColor="text1"/>
        </w:rPr>
        <w:t>,</w:t>
      </w:r>
    </w:p>
    <w:p w14:paraId="1980465F" w14:textId="77777777" w:rsidR="00B57988" w:rsidRDefault="00B57988" w:rsidP="00505B11">
      <w:pPr>
        <w:rPr>
          <w:rFonts w:ascii="Arial" w:hAnsi="Arial" w:cs="Arial"/>
          <w:bCs/>
          <w:color w:val="000000" w:themeColor="text1"/>
        </w:rPr>
      </w:pPr>
      <w:r>
        <w:rPr>
          <w:rFonts w:ascii="Arial" w:hAnsi="Arial" w:cs="Arial"/>
          <w:bCs/>
          <w:color w:val="000000" w:themeColor="text1"/>
        </w:rPr>
        <w:t>-</w:t>
      </w:r>
      <w:r w:rsidR="00131889" w:rsidRPr="00337E46">
        <w:rPr>
          <w:rFonts w:ascii="Arial" w:hAnsi="Arial" w:cs="Arial"/>
          <w:bCs/>
          <w:color w:val="000000" w:themeColor="text1"/>
        </w:rPr>
        <w:t xml:space="preserve"> de l’</w:t>
      </w:r>
      <w:r w:rsidR="00131889" w:rsidRPr="00337E46">
        <w:rPr>
          <w:rFonts w:ascii="Arial" w:hAnsi="Arial" w:cs="Arial"/>
          <w:b/>
          <w:color w:val="000000" w:themeColor="text1"/>
        </w:rPr>
        <w:t>IAS</w:t>
      </w:r>
      <w:r w:rsidR="00131889" w:rsidRPr="00337E46">
        <w:rPr>
          <w:rFonts w:ascii="Arial" w:hAnsi="Arial" w:cs="Arial"/>
          <w:bCs/>
          <w:color w:val="000000" w:themeColor="text1"/>
        </w:rPr>
        <w:t xml:space="preserve"> (Institut International de l’Audit Social), </w:t>
      </w:r>
    </w:p>
    <w:p w14:paraId="711DC36C" w14:textId="77777777" w:rsidR="00B57988" w:rsidRDefault="00B57988" w:rsidP="00505B11">
      <w:pPr>
        <w:rPr>
          <w:rFonts w:ascii="Arial" w:hAnsi="Arial" w:cs="Arial"/>
          <w:bCs/>
          <w:color w:val="000000" w:themeColor="text1"/>
        </w:rPr>
      </w:pPr>
      <w:r>
        <w:rPr>
          <w:rFonts w:ascii="Arial" w:hAnsi="Arial" w:cs="Arial"/>
          <w:bCs/>
          <w:color w:val="000000" w:themeColor="text1"/>
        </w:rPr>
        <w:t xml:space="preserve">- </w:t>
      </w:r>
      <w:r w:rsidR="00373E9C" w:rsidRPr="00337E46">
        <w:rPr>
          <w:rFonts w:ascii="Arial" w:hAnsi="Arial" w:cs="Arial"/>
          <w:bCs/>
          <w:color w:val="000000" w:themeColor="text1"/>
        </w:rPr>
        <w:t xml:space="preserve">du </w:t>
      </w:r>
      <w:r w:rsidR="00373E9C" w:rsidRPr="00337E46">
        <w:rPr>
          <w:rFonts w:ascii="Arial" w:hAnsi="Arial" w:cs="Arial"/>
          <w:b/>
          <w:color w:val="000000" w:themeColor="text1"/>
        </w:rPr>
        <w:t>CIPAS</w:t>
      </w:r>
      <w:r w:rsidR="00373E9C" w:rsidRPr="00337E46">
        <w:rPr>
          <w:rFonts w:ascii="Arial" w:hAnsi="Arial" w:cs="Arial"/>
          <w:bCs/>
          <w:color w:val="000000" w:themeColor="text1"/>
        </w:rPr>
        <w:t xml:space="preserve"> (Centre International de Préparation à l’Audit Social/sociétal), </w:t>
      </w:r>
    </w:p>
    <w:p w14:paraId="521D59DA" w14:textId="77777777" w:rsidR="00B57988" w:rsidRDefault="00B57988" w:rsidP="00505B11">
      <w:pPr>
        <w:rPr>
          <w:rFonts w:ascii="Arial" w:hAnsi="Arial" w:cs="Arial"/>
          <w:bCs/>
          <w:color w:val="000000" w:themeColor="text1"/>
        </w:rPr>
      </w:pPr>
      <w:r>
        <w:rPr>
          <w:rFonts w:ascii="Arial" w:hAnsi="Arial" w:cs="Arial"/>
          <w:bCs/>
          <w:color w:val="000000" w:themeColor="text1"/>
        </w:rPr>
        <w:t xml:space="preserve">- </w:t>
      </w:r>
      <w:r w:rsidR="00373E9C" w:rsidRPr="00337E46">
        <w:rPr>
          <w:rFonts w:ascii="Arial" w:hAnsi="Arial" w:cs="Arial"/>
          <w:bCs/>
          <w:color w:val="000000" w:themeColor="text1"/>
        </w:rPr>
        <w:t xml:space="preserve">du </w:t>
      </w:r>
      <w:r w:rsidR="00373E9C" w:rsidRPr="00337E46">
        <w:rPr>
          <w:rFonts w:ascii="Arial" w:hAnsi="Arial" w:cs="Arial"/>
          <w:b/>
          <w:color w:val="000000" w:themeColor="text1"/>
        </w:rPr>
        <w:t>CICCAS</w:t>
      </w:r>
      <w:r w:rsidR="00373E9C" w:rsidRPr="00337E46">
        <w:rPr>
          <w:rFonts w:ascii="Arial" w:hAnsi="Arial" w:cs="Arial"/>
          <w:bCs/>
          <w:color w:val="000000" w:themeColor="text1"/>
        </w:rPr>
        <w:t xml:space="preserve"> (Centre International de Certification de Compétences à la pratique de l’Audit Social/sociétal)</w:t>
      </w:r>
      <w:r>
        <w:rPr>
          <w:rFonts w:ascii="Arial" w:hAnsi="Arial" w:cs="Arial"/>
          <w:bCs/>
          <w:color w:val="000000" w:themeColor="text1"/>
        </w:rPr>
        <w:t>,</w:t>
      </w:r>
    </w:p>
    <w:p w14:paraId="00392398" w14:textId="7A44BCED" w:rsidR="00C005CC" w:rsidRDefault="00B57988" w:rsidP="00505B11">
      <w:pPr>
        <w:rPr>
          <w:rFonts w:ascii="Arial" w:hAnsi="Arial" w:cs="Arial"/>
          <w:b/>
          <w:color w:val="000000" w:themeColor="text1"/>
        </w:rPr>
      </w:pPr>
      <w:r>
        <w:rPr>
          <w:rFonts w:ascii="Arial" w:hAnsi="Arial" w:cs="Arial"/>
          <w:bCs/>
          <w:color w:val="000000" w:themeColor="text1"/>
        </w:rPr>
        <w:t>-</w:t>
      </w:r>
      <w:r w:rsidR="00C005CC" w:rsidRPr="00337E46">
        <w:rPr>
          <w:rFonts w:ascii="Arial" w:hAnsi="Arial" w:cs="Arial"/>
          <w:bCs/>
          <w:color w:val="000000" w:themeColor="text1"/>
        </w:rPr>
        <w:t xml:space="preserve"> de l’</w:t>
      </w:r>
      <w:r w:rsidR="00C005CC" w:rsidRPr="00337E46">
        <w:rPr>
          <w:rFonts w:ascii="Arial" w:hAnsi="Arial" w:cs="Arial"/>
          <w:b/>
          <w:color w:val="000000" w:themeColor="text1"/>
        </w:rPr>
        <w:t>Académie de l’Éthique</w:t>
      </w:r>
    </w:p>
    <w:p w14:paraId="72FF1FB1" w14:textId="77777777" w:rsidR="00B57988" w:rsidRDefault="00B57988" w:rsidP="00505B11">
      <w:pPr>
        <w:rPr>
          <w:rFonts w:ascii="Arial" w:hAnsi="Arial" w:cs="Arial"/>
          <w:b/>
          <w:color w:val="000000" w:themeColor="text1"/>
        </w:rPr>
      </w:pPr>
    </w:p>
    <w:p w14:paraId="3D91D572" w14:textId="09EF81BE" w:rsidR="00B57988" w:rsidRDefault="00B57988" w:rsidP="00505B11">
      <w:pPr>
        <w:rPr>
          <w:rFonts w:ascii="Arial" w:hAnsi="Arial" w:cs="Arial"/>
          <w:bCs/>
          <w:color w:val="000000" w:themeColor="text1"/>
        </w:rPr>
      </w:pPr>
      <w:proofErr w:type="gramStart"/>
      <w:r w:rsidRPr="00B57988">
        <w:rPr>
          <w:rFonts w:ascii="Arial" w:hAnsi="Arial" w:cs="Arial"/>
          <w:bCs/>
          <w:color w:val="000000" w:themeColor="text1"/>
        </w:rPr>
        <w:t>et</w:t>
      </w:r>
      <w:proofErr w:type="gramEnd"/>
      <w:r w:rsidRPr="00B57988">
        <w:rPr>
          <w:rFonts w:ascii="Arial" w:hAnsi="Arial" w:cs="Arial"/>
          <w:bCs/>
          <w:color w:val="000000" w:themeColor="text1"/>
        </w:rPr>
        <w:t xml:space="preserve">, </w:t>
      </w:r>
    </w:p>
    <w:p w14:paraId="19B7E107" w14:textId="77777777" w:rsidR="00B57988" w:rsidRPr="00B57988" w:rsidRDefault="00B57988" w:rsidP="00505B11">
      <w:pPr>
        <w:rPr>
          <w:rFonts w:ascii="Arial" w:hAnsi="Arial" w:cs="Arial"/>
          <w:bCs/>
          <w:color w:val="000000" w:themeColor="text1"/>
        </w:rPr>
      </w:pPr>
    </w:p>
    <w:p w14:paraId="302581F7" w14:textId="3BE976A4" w:rsidR="00B57988" w:rsidRPr="00337E46" w:rsidRDefault="00B57988" w:rsidP="00B57988">
      <w:pPr>
        <w:rPr>
          <w:rFonts w:ascii="Arial" w:hAnsi="Arial" w:cs="Arial"/>
          <w:b/>
          <w:color w:val="000000" w:themeColor="text1"/>
        </w:rPr>
      </w:pPr>
      <w:proofErr w:type="gramStart"/>
      <w:r>
        <w:rPr>
          <w:rFonts w:ascii="Arial" w:hAnsi="Arial" w:cs="Arial"/>
          <w:b/>
          <w:color w:val="000000" w:themeColor="text1"/>
        </w:rPr>
        <w:t>de</w:t>
      </w:r>
      <w:proofErr w:type="gramEnd"/>
      <w:r>
        <w:rPr>
          <w:rFonts w:ascii="Arial" w:hAnsi="Arial" w:cs="Arial"/>
          <w:b/>
          <w:color w:val="000000" w:themeColor="text1"/>
        </w:rPr>
        <w:t xml:space="preserve"> quelques adeptes convaincus de l’utilité des normes d’usage volontaire</w:t>
      </w:r>
    </w:p>
    <w:p w14:paraId="41DEA3F4" w14:textId="604651B5" w:rsidR="00CF3950" w:rsidRDefault="00CF3950" w:rsidP="002D0494">
      <w:pPr>
        <w:outlineLvl w:val="0"/>
        <w:rPr>
          <w:rFonts w:ascii="Arial" w:hAnsi="Arial" w:cs="Arial"/>
          <w:b/>
          <w:bCs/>
          <w:color w:val="0070C0"/>
        </w:rPr>
      </w:pPr>
    </w:p>
    <w:p w14:paraId="46380B46" w14:textId="77777777" w:rsidR="00337E46" w:rsidRPr="00337E46" w:rsidRDefault="00337E46" w:rsidP="002D0494">
      <w:pPr>
        <w:outlineLvl w:val="0"/>
        <w:rPr>
          <w:rFonts w:ascii="Arial" w:hAnsi="Arial" w:cs="Arial"/>
          <w:b/>
          <w:bCs/>
          <w:color w:val="0070C0"/>
        </w:rPr>
      </w:pPr>
    </w:p>
    <w:p w14:paraId="582BA0AF" w14:textId="77777777" w:rsidR="00191C86" w:rsidRPr="00337E46" w:rsidRDefault="00191C86" w:rsidP="00191C86">
      <w:pPr>
        <w:jc w:val="center"/>
        <w:rPr>
          <w:rFonts w:ascii="Arial" w:hAnsi="Arial" w:cs="Arial"/>
          <w:color w:val="000000" w:themeColor="text1"/>
          <w:sz w:val="22"/>
          <w:szCs w:val="22"/>
        </w:rPr>
      </w:pPr>
      <w:r w:rsidRPr="00337E46">
        <w:rPr>
          <w:rFonts w:ascii="Arial" w:hAnsi="Arial" w:cs="Arial"/>
          <w:color w:val="000000" w:themeColor="text1"/>
          <w:sz w:val="22"/>
          <w:szCs w:val="22"/>
        </w:rPr>
        <w:t>++++++++++++++</w:t>
      </w:r>
    </w:p>
    <w:p w14:paraId="16028ECF" w14:textId="77777777" w:rsidR="004F1B9E" w:rsidRPr="00337E46" w:rsidRDefault="004F1B9E" w:rsidP="002D0494">
      <w:pPr>
        <w:outlineLvl w:val="0"/>
        <w:rPr>
          <w:rFonts w:ascii="Arial" w:hAnsi="Arial" w:cs="Arial"/>
          <w:b/>
          <w:bCs/>
          <w:color w:val="000000" w:themeColor="text1"/>
        </w:rPr>
      </w:pPr>
    </w:p>
    <w:p w14:paraId="1F22D7AF" w14:textId="77777777" w:rsidR="00337E46" w:rsidRPr="00337E46" w:rsidRDefault="00337E46" w:rsidP="002D0494">
      <w:pPr>
        <w:outlineLvl w:val="0"/>
        <w:rPr>
          <w:rFonts w:ascii="Arial" w:hAnsi="Arial" w:cs="Arial"/>
          <w:b/>
          <w:bCs/>
          <w:color w:val="000000" w:themeColor="text1"/>
        </w:rPr>
      </w:pPr>
    </w:p>
    <w:p w14:paraId="5B730EF0" w14:textId="74387B4E" w:rsidR="00CF3950" w:rsidRPr="00337E46" w:rsidRDefault="00CF3950" w:rsidP="006A07D1">
      <w:pPr>
        <w:jc w:val="center"/>
        <w:outlineLvl w:val="0"/>
        <w:rPr>
          <w:rFonts w:ascii="Arial" w:hAnsi="Arial" w:cs="Arial"/>
          <w:b/>
          <w:color w:val="000000" w:themeColor="text1"/>
        </w:rPr>
      </w:pPr>
      <w:r w:rsidRPr="00337E46">
        <w:rPr>
          <w:rFonts w:ascii="Arial" w:hAnsi="Arial" w:cs="Arial"/>
          <w:b/>
          <w:color w:val="000000" w:themeColor="text1"/>
        </w:rPr>
        <w:t>Sommaire</w:t>
      </w:r>
    </w:p>
    <w:p w14:paraId="6810EB5F" w14:textId="77777777" w:rsidR="00CF3950" w:rsidRPr="00337E46" w:rsidRDefault="00CF3950" w:rsidP="00CF3950">
      <w:pPr>
        <w:jc w:val="both"/>
        <w:rPr>
          <w:rFonts w:ascii="Arial" w:hAnsi="Arial" w:cs="Arial"/>
          <w:color w:val="000000" w:themeColor="text1"/>
          <w:sz w:val="22"/>
          <w:szCs w:val="22"/>
        </w:rPr>
      </w:pPr>
    </w:p>
    <w:p w14:paraId="3D2D0A78" w14:textId="77777777" w:rsidR="00337E46" w:rsidRPr="00337E46" w:rsidRDefault="00337E46" w:rsidP="00CF3950">
      <w:pPr>
        <w:jc w:val="both"/>
        <w:rPr>
          <w:rFonts w:ascii="Arial" w:hAnsi="Arial" w:cs="Arial"/>
          <w:color w:val="000000" w:themeColor="text1"/>
          <w:sz w:val="22"/>
          <w:szCs w:val="22"/>
        </w:rPr>
      </w:pPr>
    </w:p>
    <w:p w14:paraId="00FA60AE" w14:textId="4E9AD1D3" w:rsidR="001455C4" w:rsidRPr="00337E46" w:rsidRDefault="00F34662" w:rsidP="00F34662">
      <w:pPr>
        <w:pStyle w:val="Paragraphedeliste"/>
        <w:numPr>
          <w:ilvl w:val="0"/>
          <w:numId w:val="2"/>
        </w:numPr>
        <w:rPr>
          <w:rFonts w:ascii="Arial" w:hAnsi="Arial" w:cs="Arial"/>
          <w:color w:val="000000" w:themeColor="text1"/>
          <w:sz w:val="22"/>
          <w:szCs w:val="22"/>
        </w:rPr>
      </w:pPr>
      <w:r w:rsidRPr="00337E46">
        <w:rPr>
          <w:rFonts w:ascii="Arial" w:hAnsi="Arial" w:cs="Arial"/>
          <w:color w:val="000000" w:themeColor="text1"/>
          <w:sz w:val="22"/>
          <w:szCs w:val="22"/>
        </w:rPr>
        <w:t xml:space="preserve">1 </w:t>
      </w:r>
      <w:r w:rsidR="001455C4" w:rsidRPr="00337E46">
        <w:rPr>
          <w:rFonts w:ascii="Arial" w:hAnsi="Arial" w:cs="Arial"/>
          <w:color w:val="000000" w:themeColor="text1"/>
          <w:sz w:val="22"/>
          <w:szCs w:val="22"/>
        </w:rPr>
        <w:t>–</w:t>
      </w:r>
      <w:r w:rsidRPr="00337E46">
        <w:rPr>
          <w:rFonts w:ascii="Arial" w:hAnsi="Arial" w:cs="Arial"/>
          <w:color w:val="000000" w:themeColor="text1"/>
          <w:sz w:val="22"/>
          <w:szCs w:val="22"/>
        </w:rPr>
        <w:t xml:space="preserve"> </w:t>
      </w:r>
      <w:r w:rsidR="001455C4" w:rsidRPr="00337E46">
        <w:rPr>
          <w:rFonts w:ascii="Arial" w:hAnsi="Arial" w:cs="Arial"/>
          <w:color w:val="000000" w:themeColor="text1"/>
          <w:sz w:val="22"/>
          <w:szCs w:val="22"/>
        </w:rPr>
        <w:t xml:space="preserve">L’essentiel à retenir </w:t>
      </w:r>
    </w:p>
    <w:p w14:paraId="05CF34CE" w14:textId="1CCA45F8" w:rsidR="001455C4" w:rsidRPr="00337E46" w:rsidRDefault="001455C4" w:rsidP="00F34662">
      <w:pPr>
        <w:pStyle w:val="Paragraphedeliste"/>
        <w:numPr>
          <w:ilvl w:val="0"/>
          <w:numId w:val="2"/>
        </w:numPr>
        <w:rPr>
          <w:rFonts w:ascii="Arial" w:hAnsi="Arial" w:cs="Arial"/>
          <w:color w:val="000000" w:themeColor="text1"/>
          <w:sz w:val="22"/>
          <w:szCs w:val="22"/>
        </w:rPr>
      </w:pPr>
      <w:r w:rsidRPr="00337E46">
        <w:rPr>
          <w:rFonts w:ascii="Arial" w:hAnsi="Arial" w:cs="Arial"/>
          <w:color w:val="000000" w:themeColor="text1"/>
          <w:sz w:val="22"/>
          <w:szCs w:val="22"/>
        </w:rPr>
        <w:t xml:space="preserve">2 – </w:t>
      </w:r>
      <w:r w:rsidR="00654DED" w:rsidRPr="00337E46">
        <w:rPr>
          <w:rFonts w:ascii="Arial" w:hAnsi="Arial" w:cs="Arial"/>
          <w:color w:val="000000" w:themeColor="text1"/>
          <w:sz w:val="22"/>
          <w:szCs w:val="22"/>
        </w:rPr>
        <w:t xml:space="preserve">Les normes </w:t>
      </w:r>
      <w:r w:rsidR="001E0AC2" w:rsidRPr="00337E46">
        <w:rPr>
          <w:rFonts w:ascii="Arial" w:hAnsi="Arial" w:cs="Arial"/>
          <w:color w:val="000000" w:themeColor="text1"/>
          <w:sz w:val="22"/>
          <w:szCs w:val="22"/>
        </w:rPr>
        <w:t xml:space="preserve">du domaine </w:t>
      </w:r>
      <w:r w:rsidR="00654DED" w:rsidRPr="00337E46">
        <w:rPr>
          <w:rFonts w:ascii="Arial" w:hAnsi="Arial" w:cs="Arial"/>
          <w:color w:val="000000" w:themeColor="text1"/>
          <w:sz w:val="22"/>
          <w:szCs w:val="22"/>
        </w:rPr>
        <w:t xml:space="preserve">RH </w:t>
      </w:r>
      <w:r w:rsidR="006A7AA7">
        <w:rPr>
          <w:rFonts w:ascii="Arial" w:hAnsi="Arial" w:cs="Arial"/>
          <w:color w:val="000000" w:themeColor="text1"/>
          <w:sz w:val="22"/>
          <w:szCs w:val="22"/>
        </w:rPr>
        <w:t>et des domaines connexes</w:t>
      </w:r>
      <w:r w:rsidR="006A7AA7" w:rsidRPr="00337E46">
        <w:rPr>
          <w:rFonts w:ascii="Arial" w:hAnsi="Arial" w:cs="Arial"/>
          <w:color w:val="000000" w:themeColor="text1"/>
          <w:sz w:val="22"/>
          <w:szCs w:val="22"/>
        </w:rPr>
        <w:t xml:space="preserve"> </w:t>
      </w:r>
      <w:r w:rsidR="00654DED" w:rsidRPr="00337E46">
        <w:rPr>
          <w:rFonts w:ascii="Arial" w:hAnsi="Arial" w:cs="Arial"/>
          <w:color w:val="000000" w:themeColor="text1"/>
          <w:sz w:val="22"/>
          <w:szCs w:val="22"/>
        </w:rPr>
        <w:t>récemment publiées</w:t>
      </w:r>
    </w:p>
    <w:p w14:paraId="6C2281B6" w14:textId="616C8F82" w:rsidR="00CF3950" w:rsidRPr="00337E46" w:rsidRDefault="001455C4" w:rsidP="00F34662">
      <w:pPr>
        <w:pStyle w:val="Paragraphedeliste"/>
        <w:numPr>
          <w:ilvl w:val="0"/>
          <w:numId w:val="2"/>
        </w:numPr>
        <w:rPr>
          <w:rFonts w:ascii="Arial" w:hAnsi="Arial" w:cs="Arial"/>
          <w:color w:val="000000" w:themeColor="text1"/>
          <w:sz w:val="22"/>
          <w:szCs w:val="22"/>
        </w:rPr>
      </w:pPr>
      <w:r w:rsidRPr="00337E46">
        <w:rPr>
          <w:rFonts w:ascii="Arial" w:hAnsi="Arial" w:cs="Arial"/>
          <w:color w:val="000000" w:themeColor="text1"/>
          <w:sz w:val="22"/>
          <w:szCs w:val="22"/>
        </w:rPr>
        <w:t xml:space="preserve">3 </w:t>
      </w:r>
      <w:r w:rsidR="00654DED" w:rsidRPr="00337E46">
        <w:rPr>
          <w:rFonts w:ascii="Arial" w:hAnsi="Arial" w:cs="Arial"/>
          <w:color w:val="000000" w:themeColor="text1"/>
          <w:sz w:val="22"/>
          <w:szCs w:val="22"/>
        </w:rPr>
        <w:t>–</w:t>
      </w:r>
      <w:r w:rsidRPr="00337E46">
        <w:rPr>
          <w:rFonts w:ascii="Arial" w:hAnsi="Arial" w:cs="Arial"/>
          <w:color w:val="000000" w:themeColor="text1"/>
          <w:sz w:val="22"/>
          <w:szCs w:val="22"/>
        </w:rPr>
        <w:t xml:space="preserve"> </w:t>
      </w:r>
      <w:r w:rsidR="00CF3950" w:rsidRPr="00337E46">
        <w:rPr>
          <w:rFonts w:ascii="Arial" w:hAnsi="Arial" w:cs="Arial"/>
          <w:color w:val="000000" w:themeColor="text1"/>
          <w:sz w:val="22"/>
          <w:szCs w:val="22"/>
        </w:rPr>
        <w:t>L</w:t>
      </w:r>
      <w:r w:rsidR="00654DED" w:rsidRPr="00337E46">
        <w:rPr>
          <w:rFonts w:ascii="Arial" w:hAnsi="Arial" w:cs="Arial"/>
          <w:color w:val="000000" w:themeColor="text1"/>
          <w:sz w:val="22"/>
          <w:szCs w:val="22"/>
        </w:rPr>
        <w:t>’inventaire d</w:t>
      </w:r>
      <w:r w:rsidR="00CF3950" w:rsidRPr="00337E46">
        <w:rPr>
          <w:rFonts w:ascii="Arial" w:hAnsi="Arial" w:cs="Arial"/>
          <w:color w:val="000000" w:themeColor="text1"/>
          <w:sz w:val="22"/>
          <w:szCs w:val="22"/>
        </w:rPr>
        <w:t xml:space="preserve">es </w:t>
      </w:r>
      <w:r w:rsidR="00BC3C9B" w:rsidRPr="00337E46">
        <w:rPr>
          <w:rFonts w:ascii="Arial" w:hAnsi="Arial" w:cs="Arial"/>
          <w:color w:val="000000" w:themeColor="text1"/>
          <w:sz w:val="22"/>
          <w:szCs w:val="22"/>
        </w:rPr>
        <w:t xml:space="preserve">normes du </w:t>
      </w:r>
      <w:r w:rsidR="00CF3950" w:rsidRPr="00337E46">
        <w:rPr>
          <w:rFonts w:ascii="Arial" w:hAnsi="Arial" w:cs="Arial"/>
          <w:color w:val="000000" w:themeColor="text1"/>
          <w:sz w:val="22"/>
          <w:szCs w:val="22"/>
        </w:rPr>
        <w:t xml:space="preserve">domaine </w:t>
      </w:r>
      <w:r w:rsidR="00654DED" w:rsidRPr="00337E46">
        <w:rPr>
          <w:rFonts w:ascii="Arial" w:hAnsi="Arial" w:cs="Arial"/>
          <w:color w:val="000000" w:themeColor="text1"/>
          <w:sz w:val="22"/>
          <w:szCs w:val="22"/>
        </w:rPr>
        <w:t>RH</w:t>
      </w:r>
      <w:r w:rsidR="006A7AA7">
        <w:rPr>
          <w:rFonts w:ascii="Arial" w:hAnsi="Arial" w:cs="Arial"/>
          <w:color w:val="000000" w:themeColor="text1"/>
          <w:sz w:val="22"/>
          <w:szCs w:val="22"/>
        </w:rPr>
        <w:t xml:space="preserve"> </w:t>
      </w:r>
      <w:r w:rsidR="005A3D9C" w:rsidRPr="00337E46">
        <w:rPr>
          <w:rFonts w:ascii="Arial" w:hAnsi="Arial" w:cs="Arial"/>
          <w:color w:val="000000" w:themeColor="text1"/>
          <w:sz w:val="22"/>
          <w:szCs w:val="22"/>
        </w:rPr>
        <w:t>(parues et en cours</w:t>
      </w:r>
      <w:r w:rsidR="001F1F91" w:rsidRPr="00337E46">
        <w:rPr>
          <w:rFonts w:ascii="Arial" w:hAnsi="Arial" w:cs="Arial"/>
          <w:color w:val="000000" w:themeColor="text1"/>
          <w:sz w:val="22"/>
          <w:szCs w:val="22"/>
        </w:rPr>
        <w:t xml:space="preserve"> d’élaboration</w:t>
      </w:r>
      <w:r w:rsidR="005A3D9C" w:rsidRPr="00337E46">
        <w:rPr>
          <w:rFonts w:ascii="Arial" w:hAnsi="Arial" w:cs="Arial"/>
          <w:color w:val="000000" w:themeColor="text1"/>
          <w:sz w:val="22"/>
          <w:szCs w:val="22"/>
        </w:rPr>
        <w:t>)</w:t>
      </w:r>
    </w:p>
    <w:p w14:paraId="5DF7DE2F" w14:textId="71348CB2" w:rsidR="00E9156C" w:rsidRPr="00337E46" w:rsidRDefault="001455C4" w:rsidP="00191C86">
      <w:pPr>
        <w:pStyle w:val="Paragraphedeliste"/>
        <w:numPr>
          <w:ilvl w:val="0"/>
          <w:numId w:val="2"/>
        </w:numPr>
        <w:jc w:val="both"/>
        <w:rPr>
          <w:rFonts w:ascii="Arial" w:hAnsi="Arial" w:cs="Arial"/>
          <w:color w:val="000000" w:themeColor="text1"/>
          <w:sz w:val="22"/>
          <w:szCs w:val="22"/>
        </w:rPr>
      </w:pPr>
      <w:r w:rsidRPr="00337E46">
        <w:rPr>
          <w:rFonts w:ascii="Arial" w:hAnsi="Arial" w:cs="Arial"/>
          <w:color w:val="000000" w:themeColor="text1"/>
          <w:sz w:val="22"/>
          <w:szCs w:val="22"/>
        </w:rPr>
        <w:t>4</w:t>
      </w:r>
      <w:r w:rsidR="00F34662" w:rsidRPr="00337E46">
        <w:rPr>
          <w:rFonts w:ascii="Arial" w:hAnsi="Arial" w:cs="Arial"/>
          <w:color w:val="000000" w:themeColor="text1"/>
          <w:sz w:val="22"/>
          <w:szCs w:val="22"/>
        </w:rPr>
        <w:t xml:space="preserve"> - </w:t>
      </w:r>
      <w:r w:rsidR="00113D85" w:rsidRPr="00337E46">
        <w:rPr>
          <w:rFonts w:ascii="Arial" w:hAnsi="Arial" w:cs="Arial"/>
          <w:color w:val="000000" w:themeColor="text1"/>
          <w:sz w:val="22"/>
          <w:szCs w:val="22"/>
        </w:rPr>
        <w:t xml:space="preserve">Les normes </w:t>
      </w:r>
      <w:r w:rsidR="00BC3C9B" w:rsidRPr="00337E46">
        <w:rPr>
          <w:rFonts w:ascii="Arial" w:hAnsi="Arial" w:cs="Arial"/>
          <w:color w:val="000000" w:themeColor="text1"/>
          <w:sz w:val="22"/>
          <w:szCs w:val="22"/>
        </w:rPr>
        <w:t xml:space="preserve">de domaines connexes à la fonction </w:t>
      </w:r>
      <w:r w:rsidR="00654DED" w:rsidRPr="00337E46">
        <w:rPr>
          <w:rFonts w:ascii="Arial" w:hAnsi="Arial" w:cs="Arial"/>
          <w:color w:val="000000" w:themeColor="text1"/>
          <w:sz w:val="22"/>
          <w:szCs w:val="22"/>
        </w:rPr>
        <w:t>RH</w:t>
      </w:r>
      <w:r w:rsidR="00113D85" w:rsidRPr="00337E46">
        <w:rPr>
          <w:rFonts w:ascii="Arial" w:hAnsi="Arial" w:cs="Arial"/>
          <w:color w:val="000000" w:themeColor="text1"/>
          <w:sz w:val="22"/>
          <w:szCs w:val="22"/>
        </w:rPr>
        <w:t xml:space="preserve"> </w:t>
      </w:r>
    </w:p>
    <w:p w14:paraId="2FF505BA" w14:textId="608B17A6" w:rsidR="00E9156C" w:rsidRPr="00337E46" w:rsidRDefault="001455C4" w:rsidP="00CF3950">
      <w:pPr>
        <w:pStyle w:val="Paragraphedeliste"/>
        <w:numPr>
          <w:ilvl w:val="0"/>
          <w:numId w:val="2"/>
        </w:numPr>
        <w:jc w:val="both"/>
        <w:rPr>
          <w:rFonts w:ascii="Arial" w:hAnsi="Arial" w:cs="Arial"/>
          <w:color w:val="000000" w:themeColor="text1"/>
          <w:sz w:val="22"/>
          <w:szCs w:val="22"/>
        </w:rPr>
      </w:pPr>
      <w:r w:rsidRPr="00337E46">
        <w:rPr>
          <w:rFonts w:ascii="Arial" w:hAnsi="Arial" w:cs="Arial"/>
          <w:color w:val="000000" w:themeColor="text1"/>
          <w:sz w:val="22"/>
          <w:szCs w:val="22"/>
        </w:rPr>
        <w:t>5</w:t>
      </w:r>
      <w:r w:rsidR="00F34662" w:rsidRPr="00337E46">
        <w:rPr>
          <w:rFonts w:ascii="Arial" w:hAnsi="Arial" w:cs="Arial"/>
          <w:color w:val="000000" w:themeColor="text1"/>
          <w:sz w:val="22"/>
          <w:szCs w:val="22"/>
        </w:rPr>
        <w:t xml:space="preserve"> - </w:t>
      </w:r>
      <w:r w:rsidR="00BC3C9B" w:rsidRPr="00337E46">
        <w:rPr>
          <w:rFonts w:ascii="Arial" w:hAnsi="Arial" w:cs="Arial"/>
          <w:color w:val="000000" w:themeColor="text1"/>
          <w:sz w:val="22"/>
          <w:szCs w:val="22"/>
        </w:rPr>
        <w:t>Quelques i</w:t>
      </w:r>
      <w:r w:rsidR="00E9156C" w:rsidRPr="00337E46">
        <w:rPr>
          <w:rFonts w:ascii="Arial" w:hAnsi="Arial" w:cs="Arial"/>
          <w:color w:val="000000" w:themeColor="text1"/>
          <w:sz w:val="22"/>
          <w:szCs w:val="22"/>
        </w:rPr>
        <w:t xml:space="preserve">nformations diverses </w:t>
      </w:r>
    </w:p>
    <w:p w14:paraId="61F93D7F" w14:textId="77777777" w:rsidR="00B94191" w:rsidRPr="00337E46" w:rsidRDefault="00B94191" w:rsidP="00B94191">
      <w:pPr>
        <w:jc w:val="both"/>
        <w:rPr>
          <w:rFonts w:ascii="Arial" w:hAnsi="Arial" w:cs="Arial"/>
          <w:color w:val="000000" w:themeColor="text1"/>
          <w:sz w:val="22"/>
          <w:szCs w:val="22"/>
        </w:rPr>
      </w:pPr>
    </w:p>
    <w:p w14:paraId="542D7D76" w14:textId="7032EE68" w:rsidR="00425E63" w:rsidRPr="00337E46" w:rsidRDefault="00425E63" w:rsidP="00E67065">
      <w:pPr>
        <w:jc w:val="both"/>
        <w:rPr>
          <w:rFonts w:ascii="Arial" w:hAnsi="Arial" w:cs="Arial"/>
          <w:color w:val="000000" w:themeColor="text1"/>
          <w:sz w:val="22"/>
          <w:szCs w:val="22"/>
        </w:rPr>
      </w:pPr>
    </w:p>
    <w:p w14:paraId="60F4CB5A" w14:textId="77777777" w:rsidR="004E1135" w:rsidRPr="00337E46" w:rsidRDefault="004E1135" w:rsidP="00E67065">
      <w:pPr>
        <w:jc w:val="both"/>
        <w:rPr>
          <w:rFonts w:ascii="Arial" w:hAnsi="Arial" w:cs="Arial"/>
          <w:color w:val="000000" w:themeColor="text1"/>
          <w:sz w:val="22"/>
          <w:szCs w:val="22"/>
        </w:rPr>
      </w:pPr>
    </w:p>
    <w:p w14:paraId="6CF1041D" w14:textId="7FCEA7F3" w:rsidR="00425E63" w:rsidRPr="00337E46" w:rsidRDefault="00425E63" w:rsidP="00425E63">
      <w:pPr>
        <w:jc w:val="center"/>
        <w:rPr>
          <w:rFonts w:ascii="Arial" w:hAnsi="Arial" w:cs="Arial"/>
          <w:color w:val="000000" w:themeColor="text1"/>
          <w:sz w:val="22"/>
          <w:szCs w:val="22"/>
        </w:rPr>
      </w:pPr>
      <w:r w:rsidRPr="00337E46">
        <w:rPr>
          <w:rFonts w:ascii="Arial" w:hAnsi="Arial" w:cs="Arial"/>
          <w:color w:val="000000" w:themeColor="text1"/>
          <w:sz w:val="22"/>
          <w:szCs w:val="22"/>
        </w:rPr>
        <w:t>++++++++++++++</w:t>
      </w:r>
    </w:p>
    <w:p w14:paraId="151BC9EB" w14:textId="77777777" w:rsidR="004F1B9E" w:rsidRPr="00337E46" w:rsidRDefault="004F1B9E" w:rsidP="002D0494">
      <w:pPr>
        <w:rPr>
          <w:rFonts w:ascii="Arial" w:hAnsi="Arial" w:cs="Arial"/>
          <w:color w:val="0070C0"/>
          <w:sz w:val="22"/>
          <w:szCs w:val="22"/>
        </w:rPr>
      </w:pPr>
    </w:p>
    <w:p w14:paraId="2F155193" w14:textId="20DC6FDC" w:rsidR="00B57988" w:rsidRDefault="00B57988">
      <w:pPr>
        <w:rPr>
          <w:rFonts w:ascii="Arial" w:hAnsi="Arial" w:cs="Arial"/>
          <w:color w:val="0070C0"/>
          <w:sz w:val="22"/>
          <w:szCs w:val="22"/>
        </w:rPr>
      </w:pPr>
      <w:r>
        <w:rPr>
          <w:rFonts w:ascii="Arial" w:hAnsi="Arial" w:cs="Arial"/>
          <w:color w:val="0070C0"/>
          <w:sz w:val="22"/>
          <w:szCs w:val="22"/>
        </w:rPr>
        <w:br w:type="page"/>
      </w:r>
    </w:p>
    <w:p w14:paraId="43BBFDA7" w14:textId="77777777" w:rsidR="004E1135" w:rsidRPr="00337E46" w:rsidRDefault="004E1135" w:rsidP="002D0494">
      <w:pPr>
        <w:rPr>
          <w:rFonts w:ascii="Arial" w:hAnsi="Arial" w:cs="Arial"/>
          <w:color w:val="0070C0"/>
          <w:sz w:val="22"/>
          <w:szCs w:val="22"/>
        </w:rPr>
      </w:pPr>
    </w:p>
    <w:p w14:paraId="17C79C1C" w14:textId="77777777" w:rsidR="00BD6CCD" w:rsidRPr="00337E46" w:rsidRDefault="00BD6CCD" w:rsidP="00CD732F">
      <w:pPr>
        <w:pBdr>
          <w:top w:val="single" w:sz="4" w:space="1" w:color="auto"/>
          <w:left w:val="single" w:sz="4" w:space="4" w:color="auto"/>
          <w:bottom w:val="single" w:sz="4" w:space="1" w:color="auto"/>
          <w:right w:val="single" w:sz="4" w:space="4" w:color="auto"/>
        </w:pBdr>
        <w:rPr>
          <w:rFonts w:ascii="Arial" w:hAnsi="Arial" w:cs="Arial"/>
          <w:b/>
          <w:bCs/>
          <w:color w:val="0070C0"/>
          <w:sz w:val="22"/>
          <w:szCs w:val="22"/>
        </w:rPr>
      </w:pPr>
    </w:p>
    <w:p w14:paraId="42B07E91" w14:textId="52A82606" w:rsidR="00BC3C9B" w:rsidRPr="00B10908" w:rsidRDefault="001455C4" w:rsidP="00CD732F">
      <w:pPr>
        <w:pBdr>
          <w:top w:val="single" w:sz="4" w:space="1" w:color="auto"/>
          <w:left w:val="single" w:sz="4" w:space="4" w:color="auto"/>
          <w:bottom w:val="single" w:sz="4" w:space="1" w:color="auto"/>
          <w:right w:val="single" w:sz="4" w:space="4" w:color="auto"/>
        </w:pBdr>
        <w:rPr>
          <w:rFonts w:ascii="Arial" w:hAnsi="Arial" w:cs="Arial"/>
          <w:b/>
          <w:bCs/>
          <w:color w:val="000000" w:themeColor="text1"/>
          <w:sz w:val="22"/>
          <w:szCs w:val="22"/>
        </w:rPr>
      </w:pPr>
      <w:r w:rsidRPr="00B10908">
        <w:rPr>
          <w:rFonts w:ascii="Arial" w:hAnsi="Arial" w:cs="Arial"/>
          <w:b/>
          <w:bCs/>
          <w:color w:val="000000" w:themeColor="text1"/>
          <w:sz w:val="22"/>
          <w:szCs w:val="22"/>
        </w:rPr>
        <w:t xml:space="preserve">1 – L’ESSENTIEL </w:t>
      </w:r>
      <w:r w:rsidR="008D410A" w:rsidRPr="00B10908">
        <w:rPr>
          <w:rFonts w:ascii="Arial" w:hAnsi="Arial" w:cs="Arial"/>
          <w:b/>
          <w:bCs/>
          <w:color w:val="000000" w:themeColor="text1"/>
          <w:sz w:val="22"/>
          <w:szCs w:val="22"/>
        </w:rPr>
        <w:t>À</w:t>
      </w:r>
      <w:r w:rsidRPr="00B10908">
        <w:rPr>
          <w:rFonts w:ascii="Arial" w:hAnsi="Arial" w:cs="Arial"/>
          <w:b/>
          <w:bCs/>
          <w:color w:val="000000" w:themeColor="text1"/>
          <w:sz w:val="22"/>
          <w:szCs w:val="22"/>
        </w:rPr>
        <w:t xml:space="preserve"> RETENIR </w:t>
      </w:r>
    </w:p>
    <w:p w14:paraId="382672C9" w14:textId="77777777" w:rsidR="00242233" w:rsidRPr="00337E46" w:rsidRDefault="00242233" w:rsidP="00131889">
      <w:pPr>
        <w:pBdr>
          <w:top w:val="single" w:sz="4" w:space="1" w:color="auto"/>
          <w:left w:val="single" w:sz="4" w:space="4" w:color="auto"/>
          <w:bottom w:val="single" w:sz="4" w:space="1" w:color="auto"/>
          <w:right w:val="single" w:sz="4" w:space="4" w:color="auto"/>
        </w:pBdr>
        <w:rPr>
          <w:rFonts w:ascii="Arial" w:hAnsi="Arial" w:cs="Arial"/>
          <w:b/>
          <w:bCs/>
          <w:color w:val="0070C0"/>
          <w:sz w:val="22"/>
          <w:szCs w:val="22"/>
        </w:rPr>
      </w:pPr>
    </w:p>
    <w:p w14:paraId="655E6A2D" w14:textId="4FEC7E58" w:rsidR="00EC0B26" w:rsidRPr="00EC0B26" w:rsidRDefault="00EC0B26" w:rsidP="00131889">
      <w:pPr>
        <w:pBdr>
          <w:top w:val="single" w:sz="4" w:space="1" w:color="auto"/>
          <w:left w:val="single" w:sz="4" w:space="4" w:color="auto"/>
          <w:bottom w:val="single" w:sz="4" w:space="1" w:color="auto"/>
          <w:right w:val="single" w:sz="4" w:space="4" w:color="auto"/>
        </w:pBdr>
        <w:rPr>
          <w:rFonts w:ascii="Arial" w:hAnsi="Arial" w:cs="Arial"/>
          <w:b/>
          <w:bCs/>
          <w:color w:val="000000" w:themeColor="text1"/>
          <w:sz w:val="22"/>
          <w:szCs w:val="22"/>
        </w:rPr>
      </w:pPr>
      <w:r>
        <w:rPr>
          <w:rFonts w:ascii="Arial" w:hAnsi="Arial" w:cs="Arial"/>
          <w:b/>
          <w:bCs/>
          <w:color w:val="000000" w:themeColor="text1"/>
          <w:sz w:val="22"/>
          <w:szCs w:val="22"/>
        </w:rPr>
        <w:t>La normalisation d’usage volontaire est de plus en plus présente, avec une forte pression américaine</w:t>
      </w:r>
      <w:r w:rsidR="00D0223A">
        <w:rPr>
          <w:rFonts w:ascii="Arial" w:hAnsi="Arial" w:cs="Arial"/>
          <w:b/>
          <w:bCs/>
          <w:color w:val="000000" w:themeColor="text1"/>
          <w:sz w:val="22"/>
          <w:szCs w:val="22"/>
        </w:rPr>
        <w:t xml:space="preserve"> et chinoise</w:t>
      </w:r>
      <w:r>
        <w:rPr>
          <w:rFonts w:ascii="Arial" w:hAnsi="Arial" w:cs="Arial"/>
          <w:b/>
          <w:bCs/>
          <w:color w:val="000000" w:themeColor="text1"/>
          <w:sz w:val="22"/>
          <w:szCs w:val="22"/>
        </w:rPr>
        <w:t xml:space="preserve">, dans le domaine des ressources humaines </w:t>
      </w:r>
    </w:p>
    <w:p w14:paraId="3B8FD053" w14:textId="77777777" w:rsidR="00EC0B26" w:rsidRDefault="00EC0B26" w:rsidP="00131889">
      <w:pPr>
        <w:pBdr>
          <w:top w:val="single" w:sz="4" w:space="1" w:color="auto"/>
          <w:left w:val="single" w:sz="4" w:space="4" w:color="auto"/>
          <w:bottom w:val="single" w:sz="4" w:space="1" w:color="auto"/>
          <w:right w:val="single" w:sz="4" w:space="4" w:color="auto"/>
        </w:pBdr>
        <w:rPr>
          <w:rFonts w:ascii="Arial" w:hAnsi="Arial" w:cs="Arial"/>
          <w:b/>
          <w:bCs/>
          <w:color w:val="FF0000"/>
          <w:sz w:val="22"/>
          <w:szCs w:val="22"/>
        </w:rPr>
      </w:pPr>
    </w:p>
    <w:p w14:paraId="2F9AFD72" w14:textId="365D1F4C" w:rsidR="001F1F91" w:rsidRPr="00574EAC" w:rsidRDefault="00EC0B26" w:rsidP="00212342">
      <w:pPr>
        <w:pBdr>
          <w:top w:val="single" w:sz="4" w:space="1" w:color="auto"/>
          <w:left w:val="single" w:sz="4" w:space="4" w:color="auto"/>
          <w:bottom w:val="single" w:sz="4" w:space="1" w:color="auto"/>
          <w:right w:val="single" w:sz="4" w:space="4" w:color="auto"/>
        </w:pBdr>
        <w:rPr>
          <w:rFonts w:ascii="Arial" w:hAnsi="Arial" w:cs="Arial"/>
          <w:b/>
          <w:bCs/>
          <w:color w:val="000000" w:themeColor="text1"/>
          <w:sz w:val="22"/>
          <w:szCs w:val="22"/>
        </w:rPr>
      </w:pPr>
      <w:r w:rsidRPr="00EC0B26">
        <w:rPr>
          <w:rFonts w:ascii="Arial" w:hAnsi="Arial" w:cs="Arial"/>
          <w:b/>
          <w:bCs/>
          <w:color w:val="000000" w:themeColor="text1"/>
          <w:sz w:val="22"/>
          <w:szCs w:val="22"/>
        </w:rPr>
        <w:t xml:space="preserve">Outre </w:t>
      </w:r>
      <w:r w:rsidRPr="00574EAC">
        <w:rPr>
          <w:rFonts w:ascii="Arial" w:hAnsi="Arial" w:cs="Arial"/>
          <w:b/>
          <w:bCs/>
          <w:color w:val="000000" w:themeColor="text1"/>
          <w:sz w:val="22"/>
          <w:szCs w:val="22"/>
        </w:rPr>
        <w:t xml:space="preserve">la parution prochaine (probablement </w:t>
      </w:r>
      <w:r w:rsidR="00D0223A">
        <w:rPr>
          <w:rFonts w:ascii="Arial" w:hAnsi="Arial" w:cs="Arial"/>
          <w:b/>
          <w:bCs/>
          <w:color w:val="000000" w:themeColor="text1"/>
          <w:sz w:val="22"/>
          <w:szCs w:val="22"/>
        </w:rPr>
        <w:t>début 2026</w:t>
      </w:r>
      <w:r w:rsidRPr="00574EAC">
        <w:rPr>
          <w:rFonts w:ascii="Arial" w:hAnsi="Arial" w:cs="Arial"/>
          <w:b/>
          <w:bCs/>
          <w:color w:val="000000" w:themeColor="text1"/>
          <w:sz w:val="22"/>
          <w:szCs w:val="22"/>
        </w:rPr>
        <w:t>) de la</w:t>
      </w:r>
      <w:r w:rsidR="005472BE" w:rsidRPr="00574EAC">
        <w:rPr>
          <w:rFonts w:ascii="Arial" w:hAnsi="Arial" w:cs="Arial"/>
          <w:b/>
          <w:bCs/>
          <w:color w:val="000000" w:themeColor="text1"/>
          <w:sz w:val="22"/>
          <w:szCs w:val="22"/>
        </w:rPr>
        <w:t xml:space="preserve"> norme</w:t>
      </w:r>
      <w:r w:rsidR="00E00758" w:rsidRPr="00574EAC">
        <w:rPr>
          <w:rFonts w:ascii="Arial" w:hAnsi="Arial" w:cs="Arial"/>
          <w:b/>
          <w:bCs/>
          <w:color w:val="000000" w:themeColor="text1"/>
          <w:sz w:val="22"/>
          <w:szCs w:val="22"/>
        </w:rPr>
        <w:t xml:space="preserve"> internationale</w:t>
      </w:r>
      <w:r w:rsidR="005472BE" w:rsidRPr="00574EAC">
        <w:rPr>
          <w:rFonts w:ascii="Arial" w:hAnsi="Arial" w:cs="Arial"/>
          <w:b/>
          <w:bCs/>
          <w:color w:val="000000" w:themeColor="text1"/>
          <w:sz w:val="22"/>
          <w:szCs w:val="22"/>
        </w:rPr>
        <w:t xml:space="preserve"> ISO 30201 – Systèmes de management des ressources humaines – Exigenc</w:t>
      </w:r>
      <w:r w:rsidR="00212342" w:rsidRPr="00574EAC">
        <w:rPr>
          <w:rFonts w:ascii="Arial" w:hAnsi="Arial" w:cs="Arial"/>
          <w:b/>
          <w:bCs/>
          <w:color w:val="000000" w:themeColor="text1"/>
          <w:sz w:val="22"/>
          <w:szCs w:val="22"/>
        </w:rPr>
        <w:t>e</w:t>
      </w:r>
      <w:r w:rsidR="005472BE" w:rsidRPr="00574EAC">
        <w:rPr>
          <w:rFonts w:ascii="Arial" w:hAnsi="Arial" w:cs="Arial"/>
          <w:b/>
          <w:bCs/>
          <w:color w:val="000000" w:themeColor="text1"/>
          <w:sz w:val="22"/>
          <w:szCs w:val="22"/>
        </w:rPr>
        <w:t xml:space="preserve">s </w:t>
      </w:r>
      <w:r w:rsidR="00763C82" w:rsidRPr="00574EAC">
        <w:rPr>
          <w:rFonts w:ascii="Arial" w:hAnsi="Arial" w:cs="Arial"/>
          <w:b/>
          <w:bCs/>
          <w:color w:val="000000" w:themeColor="text1"/>
          <w:sz w:val="22"/>
          <w:szCs w:val="22"/>
        </w:rPr>
        <w:t>(l’équivalent de la norme ISO 9001 pour la fonction RH)</w:t>
      </w:r>
      <w:r w:rsidR="00212342" w:rsidRPr="00574EAC">
        <w:rPr>
          <w:rFonts w:ascii="Arial" w:hAnsi="Arial" w:cs="Arial"/>
          <w:b/>
          <w:bCs/>
          <w:color w:val="000000" w:themeColor="text1"/>
          <w:sz w:val="22"/>
          <w:szCs w:val="22"/>
        </w:rPr>
        <w:t>, de nombreux thèmes font l’objet de normes en cours d’élaboration ou de projets en cours de vote</w:t>
      </w:r>
      <w:r w:rsidR="00394E64" w:rsidRPr="00574EAC">
        <w:rPr>
          <w:rFonts w:ascii="Arial" w:hAnsi="Arial" w:cs="Arial"/>
          <w:b/>
          <w:bCs/>
          <w:color w:val="000000" w:themeColor="text1"/>
          <w:sz w:val="22"/>
          <w:szCs w:val="22"/>
        </w:rPr>
        <w:t xml:space="preserve"> : </w:t>
      </w:r>
    </w:p>
    <w:p w14:paraId="6832C069" w14:textId="5BBEB05D" w:rsidR="006A7AA7" w:rsidRPr="00574EAC" w:rsidRDefault="006A7AA7" w:rsidP="00212342">
      <w:pPr>
        <w:pBdr>
          <w:top w:val="single" w:sz="4" w:space="1" w:color="auto"/>
          <w:left w:val="single" w:sz="4" w:space="4" w:color="auto"/>
          <w:bottom w:val="single" w:sz="4" w:space="1" w:color="auto"/>
          <w:right w:val="single" w:sz="4" w:space="4" w:color="auto"/>
        </w:pBdr>
        <w:rPr>
          <w:rFonts w:ascii="Arial" w:hAnsi="Arial" w:cs="Arial"/>
          <w:b/>
          <w:bCs/>
          <w:color w:val="000000" w:themeColor="text1"/>
          <w:sz w:val="22"/>
          <w:szCs w:val="22"/>
        </w:rPr>
      </w:pPr>
      <w:r w:rsidRPr="00574EAC">
        <w:rPr>
          <w:rFonts w:ascii="Arial" w:hAnsi="Arial" w:cs="Arial"/>
          <w:b/>
          <w:bCs/>
          <w:color w:val="000000" w:themeColor="text1"/>
          <w:sz w:val="22"/>
          <w:szCs w:val="22"/>
        </w:rPr>
        <w:t xml:space="preserve">- </w:t>
      </w:r>
      <w:r w:rsidR="00203D65">
        <w:rPr>
          <w:rFonts w:ascii="Arial" w:hAnsi="Arial" w:cs="Arial"/>
          <w:b/>
          <w:bCs/>
          <w:color w:val="000000" w:themeColor="text1"/>
          <w:sz w:val="22"/>
          <w:szCs w:val="22"/>
        </w:rPr>
        <w:t xml:space="preserve">la norme ISO 37003 - </w:t>
      </w:r>
      <w:r w:rsidRPr="00574EAC">
        <w:rPr>
          <w:rFonts w:ascii="Arial" w:hAnsi="Arial" w:cs="Arial"/>
          <w:b/>
          <w:bCs/>
          <w:color w:val="000000" w:themeColor="text1"/>
          <w:sz w:val="22"/>
          <w:szCs w:val="22"/>
        </w:rPr>
        <w:t>systèmes de management du contrôle de la fraude</w:t>
      </w:r>
    </w:p>
    <w:p w14:paraId="1596C58A" w14:textId="67AC12C8" w:rsidR="00355578" w:rsidRPr="00574EAC" w:rsidRDefault="00355578" w:rsidP="00131889">
      <w:pPr>
        <w:pBdr>
          <w:top w:val="single" w:sz="4" w:space="1" w:color="auto"/>
          <w:left w:val="single" w:sz="4" w:space="4" w:color="auto"/>
          <w:bottom w:val="single" w:sz="4" w:space="1" w:color="auto"/>
          <w:right w:val="single" w:sz="4" w:space="4" w:color="auto"/>
        </w:pBdr>
        <w:rPr>
          <w:rFonts w:ascii="Arial" w:hAnsi="Arial" w:cs="Arial"/>
          <w:b/>
          <w:bCs/>
          <w:color w:val="000000" w:themeColor="text1"/>
          <w:sz w:val="22"/>
          <w:szCs w:val="22"/>
        </w:rPr>
      </w:pPr>
      <w:r w:rsidRPr="00574EAC">
        <w:rPr>
          <w:rFonts w:ascii="Arial" w:hAnsi="Arial" w:cs="Arial"/>
          <w:b/>
          <w:bCs/>
          <w:color w:val="000000" w:themeColor="text1"/>
          <w:sz w:val="22"/>
          <w:szCs w:val="22"/>
        </w:rPr>
        <w:t>- l</w:t>
      </w:r>
      <w:r w:rsidR="008D30F7" w:rsidRPr="00574EAC">
        <w:rPr>
          <w:rFonts w:ascii="Arial" w:hAnsi="Arial" w:cs="Arial"/>
          <w:b/>
          <w:bCs/>
          <w:color w:val="000000" w:themeColor="text1"/>
          <w:sz w:val="22"/>
          <w:szCs w:val="22"/>
        </w:rPr>
        <w:t>a norme ISO 53002 relativ</w:t>
      </w:r>
      <w:r w:rsidRPr="00574EAC">
        <w:rPr>
          <w:rFonts w:ascii="Arial" w:hAnsi="Arial" w:cs="Arial"/>
          <w:b/>
          <w:bCs/>
          <w:color w:val="000000" w:themeColor="text1"/>
          <w:sz w:val="22"/>
          <w:szCs w:val="22"/>
        </w:rPr>
        <w:t>e</w:t>
      </w:r>
      <w:r w:rsidR="008D30F7" w:rsidRPr="00574EAC">
        <w:rPr>
          <w:rFonts w:ascii="Arial" w:hAnsi="Arial" w:cs="Arial"/>
          <w:b/>
          <w:bCs/>
          <w:color w:val="000000" w:themeColor="text1"/>
          <w:sz w:val="22"/>
          <w:szCs w:val="22"/>
        </w:rPr>
        <w:t xml:space="preserve"> aux</w:t>
      </w:r>
      <w:r w:rsidRPr="00574EAC">
        <w:rPr>
          <w:rFonts w:ascii="Arial" w:hAnsi="Arial" w:cs="Arial"/>
          <w:b/>
          <w:bCs/>
          <w:color w:val="000000" w:themeColor="text1"/>
          <w:sz w:val="22"/>
          <w:szCs w:val="22"/>
        </w:rPr>
        <w:t xml:space="preserve"> objectifs de développement durable (ODD),</w:t>
      </w:r>
    </w:p>
    <w:p w14:paraId="2D808ED4" w14:textId="75E82DA2" w:rsidR="008D30F7" w:rsidRPr="00574EAC" w:rsidRDefault="008D30F7" w:rsidP="00131889">
      <w:pPr>
        <w:pBdr>
          <w:top w:val="single" w:sz="4" w:space="1" w:color="auto"/>
          <w:left w:val="single" w:sz="4" w:space="4" w:color="auto"/>
          <w:bottom w:val="single" w:sz="4" w:space="1" w:color="auto"/>
          <w:right w:val="single" w:sz="4" w:space="4" w:color="auto"/>
        </w:pBdr>
        <w:rPr>
          <w:rFonts w:ascii="Arial" w:hAnsi="Arial" w:cs="Arial"/>
          <w:b/>
          <w:bCs/>
          <w:color w:val="000000" w:themeColor="text1"/>
          <w:sz w:val="22"/>
          <w:szCs w:val="22"/>
        </w:rPr>
      </w:pPr>
      <w:r w:rsidRPr="00574EAC">
        <w:rPr>
          <w:rFonts w:ascii="Arial" w:hAnsi="Arial" w:cs="Arial"/>
          <w:b/>
          <w:bCs/>
          <w:color w:val="000000" w:themeColor="text1"/>
          <w:sz w:val="22"/>
          <w:szCs w:val="22"/>
        </w:rPr>
        <w:t>- la norme ISO 53800 proposant des lignes directrices relatives à la promotion et à la mise en œuvre de l’égalité entre les femmes et les hommes et de l‘empouvoirement des femmes</w:t>
      </w:r>
    </w:p>
    <w:p w14:paraId="12389E9E" w14:textId="3EC7F6B9" w:rsidR="00763C82" w:rsidRDefault="00763C82" w:rsidP="00131889">
      <w:pPr>
        <w:pBdr>
          <w:top w:val="single" w:sz="4" w:space="1" w:color="auto"/>
          <w:left w:val="single" w:sz="4" w:space="4" w:color="auto"/>
          <w:bottom w:val="single" w:sz="4" w:space="1" w:color="auto"/>
          <w:right w:val="single" w:sz="4" w:space="4" w:color="auto"/>
        </w:pBdr>
        <w:rPr>
          <w:rFonts w:ascii="Arial" w:hAnsi="Arial" w:cs="Arial"/>
          <w:b/>
          <w:bCs/>
          <w:color w:val="000000" w:themeColor="text1"/>
          <w:sz w:val="22"/>
          <w:szCs w:val="22"/>
        </w:rPr>
      </w:pPr>
      <w:r w:rsidRPr="00574EAC">
        <w:rPr>
          <w:rFonts w:ascii="Arial" w:hAnsi="Arial" w:cs="Arial"/>
          <w:b/>
          <w:bCs/>
          <w:color w:val="000000" w:themeColor="text1"/>
          <w:sz w:val="22"/>
          <w:szCs w:val="22"/>
        </w:rPr>
        <w:t xml:space="preserve">- la norme expérimentale française XP X50-766 relative aux soft </w:t>
      </w:r>
      <w:proofErr w:type="spellStart"/>
      <w:r w:rsidRPr="00574EAC">
        <w:rPr>
          <w:rFonts w:ascii="Arial" w:hAnsi="Arial" w:cs="Arial"/>
          <w:b/>
          <w:bCs/>
          <w:color w:val="000000" w:themeColor="text1"/>
          <w:sz w:val="22"/>
          <w:szCs w:val="22"/>
        </w:rPr>
        <w:t>skills</w:t>
      </w:r>
      <w:proofErr w:type="spellEnd"/>
      <w:r w:rsidRPr="00574EAC">
        <w:rPr>
          <w:rFonts w:ascii="Arial" w:hAnsi="Arial" w:cs="Arial"/>
          <w:b/>
          <w:bCs/>
          <w:color w:val="000000" w:themeColor="text1"/>
          <w:sz w:val="22"/>
          <w:szCs w:val="22"/>
        </w:rPr>
        <w:t xml:space="preserve"> (habiletés sociocognitives) </w:t>
      </w:r>
    </w:p>
    <w:p w14:paraId="0FF06EB2" w14:textId="7536CE98" w:rsidR="00203D65" w:rsidRPr="00574EAC" w:rsidRDefault="00203D65" w:rsidP="00131889">
      <w:pPr>
        <w:pBdr>
          <w:top w:val="single" w:sz="4" w:space="1" w:color="auto"/>
          <w:left w:val="single" w:sz="4" w:space="4" w:color="auto"/>
          <w:bottom w:val="single" w:sz="4" w:space="1" w:color="auto"/>
          <w:right w:val="single" w:sz="4" w:space="4" w:color="auto"/>
        </w:pBdr>
        <w:rPr>
          <w:rFonts w:ascii="Arial" w:hAnsi="Arial" w:cs="Arial"/>
          <w:b/>
          <w:bCs/>
          <w:color w:val="000000" w:themeColor="text1"/>
          <w:sz w:val="22"/>
          <w:szCs w:val="22"/>
        </w:rPr>
      </w:pPr>
      <w:r>
        <w:rPr>
          <w:rFonts w:ascii="Arial" w:hAnsi="Arial" w:cs="Arial"/>
          <w:b/>
          <w:bCs/>
          <w:color w:val="000000" w:themeColor="text1"/>
          <w:sz w:val="22"/>
          <w:szCs w:val="22"/>
        </w:rPr>
        <w:t>- le projet de norme ISO 37203 relatif à la probité et à l’intégrité de la gouvernance des marchés publics</w:t>
      </w:r>
    </w:p>
    <w:p w14:paraId="03863C29" w14:textId="77777777" w:rsidR="00943A9E" w:rsidRDefault="00943A9E" w:rsidP="00CD27E8">
      <w:pPr>
        <w:pBdr>
          <w:top w:val="single" w:sz="4" w:space="1" w:color="auto"/>
          <w:left w:val="single" w:sz="4" w:space="4" w:color="auto"/>
          <w:bottom w:val="single" w:sz="4" w:space="1" w:color="auto"/>
          <w:right w:val="single" w:sz="4" w:space="4" w:color="auto"/>
        </w:pBdr>
        <w:rPr>
          <w:rFonts w:ascii="Arial" w:hAnsi="Arial" w:cs="Arial"/>
          <w:b/>
          <w:bCs/>
          <w:color w:val="FF0000"/>
          <w:sz w:val="22"/>
          <w:szCs w:val="22"/>
        </w:rPr>
      </w:pPr>
    </w:p>
    <w:p w14:paraId="04D2A0EC" w14:textId="55DD0C26" w:rsidR="00462768" w:rsidRPr="00006D4F" w:rsidRDefault="00462768" w:rsidP="00242233">
      <w:pPr>
        <w:pBdr>
          <w:top w:val="single" w:sz="4" w:space="1" w:color="auto"/>
          <w:left w:val="single" w:sz="4" w:space="4" w:color="auto"/>
          <w:bottom w:val="single" w:sz="4" w:space="1" w:color="auto"/>
          <w:right w:val="single" w:sz="4" w:space="4" w:color="auto"/>
        </w:pBdr>
        <w:rPr>
          <w:rFonts w:ascii="Arial" w:hAnsi="Arial" w:cs="Arial"/>
          <w:b/>
          <w:bCs/>
          <w:color w:val="000000" w:themeColor="text1"/>
          <w:sz w:val="22"/>
          <w:szCs w:val="22"/>
        </w:rPr>
      </w:pPr>
      <w:r w:rsidRPr="00006D4F">
        <w:rPr>
          <w:rFonts w:ascii="Arial" w:hAnsi="Arial" w:cs="Arial"/>
          <w:b/>
          <w:bCs/>
          <w:color w:val="000000" w:themeColor="text1"/>
          <w:sz w:val="22"/>
          <w:szCs w:val="22"/>
        </w:rPr>
        <w:t xml:space="preserve">De nombreuses normes existantes ont été republiées </w:t>
      </w:r>
      <w:r w:rsidR="00006D4F" w:rsidRPr="00006D4F">
        <w:rPr>
          <w:rFonts w:ascii="Arial" w:hAnsi="Arial" w:cs="Arial"/>
          <w:b/>
          <w:bCs/>
          <w:color w:val="000000" w:themeColor="text1"/>
          <w:sz w:val="22"/>
          <w:szCs w:val="22"/>
        </w:rPr>
        <w:t xml:space="preserve">ou sont en cours d’examen </w:t>
      </w:r>
      <w:r w:rsidRPr="00006D4F">
        <w:rPr>
          <w:rFonts w:ascii="Arial" w:hAnsi="Arial" w:cs="Arial"/>
          <w:b/>
          <w:bCs/>
          <w:color w:val="000000" w:themeColor="text1"/>
          <w:sz w:val="22"/>
          <w:szCs w:val="22"/>
        </w:rPr>
        <w:t xml:space="preserve">avec l’inclusion d’un amendement 1 relatif aux changements concernant les actions en lien avec le climat  </w:t>
      </w:r>
    </w:p>
    <w:p w14:paraId="45D32A56" w14:textId="77777777" w:rsidR="00462768" w:rsidRPr="00337E46" w:rsidRDefault="00462768" w:rsidP="00242233">
      <w:pPr>
        <w:pBdr>
          <w:top w:val="single" w:sz="4" w:space="1" w:color="auto"/>
          <w:left w:val="single" w:sz="4" w:space="4" w:color="auto"/>
          <w:bottom w:val="single" w:sz="4" w:space="1" w:color="auto"/>
          <w:right w:val="single" w:sz="4" w:space="4" w:color="auto"/>
        </w:pBdr>
        <w:rPr>
          <w:rFonts w:ascii="Arial" w:hAnsi="Arial" w:cs="Arial"/>
          <w:b/>
          <w:bCs/>
          <w:color w:val="0070C0"/>
          <w:sz w:val="22"/>
          <w:szCs w:val="22"/>
        </w:rPr>
      </w:pPr>
    </w:p>
    <w:p w14:paraId="08C9ECCC" w14:textId="193E1D1A" w:rsidR="00CD732F" w:rsidRPr="00006D4F" w:rsidRDefault="00FF4FF5" w:rsidP="00CD732F">
      <w:pPr>
        <w:pBdr>
          <w:top w:val="single" w:sz="4" w:space="1" w:color="auto"/>
          <w:left w:val="single" w:sz="4" w:space="4" w:color="auto"/>
          <w:bottom w:val="single" w:sz="4" w:space="1" w:color="auto"/>
          <w:right w:val="single" w:sz="4" w:space="4" w:color="auto"/>
        </w:pBdr>
        <w:rPr>
          <w:rFonts w:ascii="Arial" w:hAnsi="Arial" w:cs="Arial"/>
          <w:b/>
          <w:bCs/>
          <w:color w:val="000000" w:themeColor="text1"/>
          <w:sz w:val="22"/>
          <w:szCs w:val="22"/>
        </w:rPr>
      </w:pPr>
      <w:r w:rsidRPr="00006D4F">
        <w:rPr>
          <w:rFonts w:ascii="Arial" w:hAnsi="Arial" w:cs="Arial"/>
          <w:b/>
          <w:bCs/>
          <w:color w:val="000000" w:themeColor="text1"/>
          <w:sz w:val="22"/>
          <w:szCs w:val="22"/>
        </w:rPr>
        <w:t>A</w:t>
      </w:r>
      <w:r w:rsidR="001F1F91" w:rsidRPr="00006D4F">
        <w:rPr>
          <w:rFonts w:ascii="Arial" w:hAnsi="Arial" w:cs="Arial"/>
          <w:b/>
          <w:bCs/>
          <w:color w:val="000000" w:themeColor="text1"/>
          <w:sz w:val="22"/>
          <w:szCs w:val="22"/>
        </w:rPr>
        <w:t xml:space="preserve"> ce jour, spécifiquement dédiées à la gestion des ressources humaines (cf. § </w:t>
      </w:r>
      <w:r w:rsidR="006E7A40" w:rsidRPr="00006D4F">
        <w:rPr>
          <w:rFonts w:ascii="Arial" w:hAnsi="Arial" w:cs="Arial"/>
          <w:b/>
          <w:bCs/>
          <w:color w:val="000000" w:themeColor="text1"/>
          <w:sz w:val="22"/>
          <w:szCs w:val="22"/>
        </w:rPr>
        <w:t>2</w:t>
      </w:r>
      <w:r w:rsidR="001F1F91" w:rsidRPr="00006D4F">
        <w:rPr>
          <w:rFonts w:ascii="Arial" w:hAnsi="Arial" w:cs="Arial"/>
          <w:b/>
          <w:bCs/>
          <w:color w:val="000000" w:themeColor="text1"/>
          <w:sz w:val="22"/>
          <w:szCs w:val="22"/>
        </w:rPr>
        <w:t>)</w:t>
      </w:r>
      <w:r w:rsidR="00BD6CCD" w:rsidRPr="00006D4F">
        <w:rPr>
          <w:rFonts w:ascii="Arial" w:hAnsi="Arial" w:cs="Arial"/>
          <w:b/>
          <w:bCs/>
          <w:color w:val="000000" w:themeColor="text1"/>
          <w:sz w:val="22"/>
          <w:szCs w:val="22"/>
        </w:rPr>
        <w:t> :</w:t>
      </w:r>
    </w:p>
    <w:p w14:paraId="1CB1444B" w14:textId="42BD6D4D" w:rsidR="001D7E11" w:rsidRPr="00006D4F" w:rsidRDefault="001D7E11" w:rsidP="0052575D">
      <w:pPr>
        <w:pBdr>
          <w:top w:val="single" w:sz="4" w:space="1" w:color="auto"/>
          <w:left w:val="single" w:sz="4" w:space="4" w:color="auto"/>
          <w:bottom w:val="single" w:sz="4" w:space="1" w:color="auto"/>
          <w:right w:val="single" w:sz="4" w:space="4" w:color="auto"/>
        </w:pBdr>
        <w:rPr>
          <w:rFonts w:ascii="Arial" w:hAnsi="Arial" w:cs="Arial"/>
          <w:b/>
          <w:bCs/>
          <w:color w:val="000000" w:themeColor="text1"/>
          <w:sz w:val="22"/>
          <w:szCs w:val="22"/>
        </w:rPr>
      </w:pPr>
      <w:r w:rsidRPr="00006D4F">
        <w:rPr>
          <w:rFonts w:ascii="Arial" w:hAnsi="Arial" w:cs="Arial"/>
          <w:b/>
          <w:bCs/>
          <w:color w:val="000000" w:themeColor="text1"/>
          <w:sz w:val="22"/>
          <w:szCs w:val="22"/>
        </w:rPr>
        <w:t xml:space="preserve">- </w:t>
      </w:r>
      <w:r w:rsidR="005A1EB3" w:rsidRPr="00006D4F">
        <w:rPr>
          <w:rFonts w:ascii="Arial" w:hAnsi="Arial" w:cs="Arial"/>
          <w:b/>
          <w:bCs/>
          <w:color w:val="000000" w:themeColor="text1"/>
          <w:sz w:val="22"/>
          <w:szCs w:val="22"/>
        </w:rPr>
        <w:t>1</w:t>
      </w:r>
      <w:r w:rsidR="00006D4F" w:rsidRPr="00006D4F">
        <w:rPr>
          <w:rFonts w:ascii="Arial" w:hAnsi="Arial" w:cs="Arial"/>
          <w:b/>
          <w:bCs/>
          <w:color w:val="000000" w:themeColor="text1"/>
          <w:sz w:val="22"/>
          <w:szCs w:val="22"/>
        </w:rPr>
        <w:t>9</w:t>
      </w:r>
      <w:r w:rsidR="001F1F91" w:rsidRPr="00006D4F">
        <w:rPr>
          <w:rFonts w:ascii="Arial" w:hAnsi="Arial" w:cs="Arial"/>
          <w:b/>
          <w:bCs/>
          <w:color w:val="000000" w:themeColor="text1"/>
          <w:sz w:val="22"/>
          <w:szCs w:val="22"/>
        </w:rPr>
        <w:t xml:space="preserve"> normes ont été publiées</w:t>
      </w:r>
      <w:r w:rsidR="005A1EB3" w:rsidRPr="00006D4F">
        <w:rPr>
          <w:rFonts w:ascii="Arial" w:hAnsi="Arial" w:cs="Arial"/>
          <w:b/>
          <w:bCs/>
          <w:color w:val="000000" w:themeColor="text1"/>
          <w:sz w:val="22"/>
          <w:szCs w:val="22"/>
        </w:rPr>
        <w:t xml:space="preserve">, </w:t>
      </w:r>
    </w:p>
    <w:p w14:paraId="4976D11D" w14:textId="27678D77" w:rsidR="001D7E11" w:rsidRPr="00006D4F" w:rsidRDefault="001D7E11" w:rsidP="00FF4FF5">
      <w:pPr>
        <w:pBdr>
          <w:top w:val="single" w:sz="4" w:space="1" w:color="auto"/>
          <w:left w:val="single" w:sz="4" w:space="4" w:color="auto"/>
          <w:bottom w:val="single" w:sz="4" w:space="1" w:color="auto"/>
          <w:right w:val="single" w:sz="4" w:space="4" w:color="auto"/>
        </w:pBdr>
        <w:rPr>
          <w:rFonts w:ascii="Arial" w:hAnsi="Arial" w:cs="Arial"/>
          <w:b/>
          <w:bCs/>
          <w:color w:val="000000" w:themeColor="text1"/>
          <w:sz w:val="22"/>
          <w:szCs w:val="22"/>
        </w:rPr>
      </w:pPr>
      <w:r w:rsidRPr="00006D4F">
        <w:rPr>
          <w:rFonts w:ascii="Arial" w:hAnsi="Arial" w:cs="Arial"/>
          <w:b/>
          <w:bCs/>
          <w:color w:val="000000" w:themeColor="text1"/>
          <w:sz w:val="22"/>
          <w:szCs w:val="22"/>
        </w:rPr>
        <w:t xml:space="preserve">- </w:t>
      </w:r>
      <w:r w:rsidR="00FF4FF5" w:rsidRPr="00006D4F">
        <w:rPr>
          <w:rFonts w:ascii="Arial" w:hAnsi="Arial" w:cs="Arial"/>
          <w:b/>
          <w:bCs/>
          <w:color w:val="000000" w:themeColor="text1"/>
          <w:sz w:val="22"/>
          <w:szCs w:val="22"/>
        </w:rPr>
        <w:t>1</w:t>
      </w:r>
      <w:r w:rsidR="00FC0F26" w:rsidRPr="00006D4F">
        <w:rPr>
          <w:rFonts w:ascii="Arial" w:hAnsi="Arial" w:cs="Arial"/>
          <w:b/>
          <w:bCs/>
          <w:color w:val="000000" w:themeColor="text1"/>
          <w:sz w:val="22"/>
          <w:szCs w:val="22"/>
        </w:rPr>
        <w:t>6</w:t>
      </w:r>
      <w:r w:rsidR="005A1EB3" w:rsidRPr="00006D4F">
        <w:rPr>
          <w:rFonts w:ascii="Arial" w:hAnsi="Arial" w:cs="Arial"/>
          <w:b/>
          <w:bCs/>
          <w:color w:val="000000" w:themeColor="text1"/>
          <w:sz w:val="22"/>
          <w:szCs w:val="22"/>
        </w:rPr>
        <w:t xml:space="preserve"> normes ont été publiées et sont en cours d’examen</w:t>
      </w:r>
      <w:r w:rsidR="00FF4FF5" w:rsidRPr="00006D4F">
        <w:rPr>
          <w:rFonts w:ascii="Arial" w:hAnsi="Arial" w:cs="Arial"/>
          <w:b/>
          <w:bCs/>
          <w:color w:val="000000" w:themeColor="text1"/>
          <w:sz w:val="22"/>
          <w:szCs w:val="22"/>
        </w:rPr>
        <w:t xml:space="preserve"> systématique</w:t>
      </w:r>
      <w:r w:rsidR="005A1EB3" w:rsidRPr="00006D4F">
        <w:rPr>
          <w:rFonts w:ascii="Arial" w:hAnsi="Arial" w:cs="Arial"/>
          <w:b/>
          <w:bCs/>
          <w:color w:val="000000" w:themeColor="text1"/>
          <w:sz w:val="22"/>
          <w:szCs w:val="22"/>
        </w:rPr>
        <w:t xml:space="preserve">, </w:t>
      </w:r>
    </w:p>
    <w:p w14:paraId="76E2161A" w14:textId="2663386D" w:rsidR="00FC0F26" w:rsidRPr="00006D4F" w:rsidRDefault="001D7E11" w:rsidP="0052575D">
      <w:pPr>
        <w:pBdr>
          <w:top w:val="single" w:sz="4" w:space="1" w:color="auto"/>
          <w:left w:val="single" w:sz="4" w:space="4" w:color="auto"/>
          <w:bottom w:val="single" w:sz="4" w:space="1" w:color="auto"/>
          <w:right w:val="single" w:sz="4" w:space="4" w:color="auto"/>
        </w:pBdr>
        <w:rPr>
          <w:rFonts w:ascii="Arial" w:hAnsi="Arial" w:cs="Arial"/>
          <w:b/>
          <w:bCs/>
          <w:color w:val="000000" w:themeColor="text1"/>
          <w:sz w:val="22"/>
          <w:szCs w:val="22"/>
        </w:rPr>
      </w:pPr>
      <w:r w:rsidRPr="00006D4F">
        <w:rPr>
          <w:rFonts w:ascii="Arial" w:hAnsi="Arial" w:cs="Arial"/>
          <w:b/>
          <w:bCs/>
          <w:color w:val="000000" w:themeColor="text1"/>
          <w:sz w:val="22"/>
          <w:szCs w:val="22"/>
        </w:rPr>
        <w:t xml:space="preserve">- </w:t>
      </w:r>
      <w:r w:rsidR="00FC0F26" w:rsidRPr="00006D4F">
        <w:rPr>
          <w:rFonts w:ascii="Arial" w:hAnsi="Arial" w:cs="Arial"/>
          <w:b/>
          <w:bCs/>
          <w:color w:val="000000" w:themeColor="text1"/>
          <w:sz w:val="22"/>
          <w:szCs w:val="22"/>
        </w:rPr>
        <w:t>1</w:t>
      </w:r>
      <w:r w:rsidR="00006D4F" w:rsidRPr="00006D4F">
        <w:rPr>
          <w:rFonts w:ascii="Arial" w:hAnsi="Arial" w:cs="Arial"/>
          <w:b/>
          <w:bCs/>
          <w:color w:val="000000" w:themeColor="text1"/>
          <w:sz w:val="22"/>
          <w:szCs w:val="22"/>
        </w:rPr>
        <w:t>0</w:t>
      </w:r>
      <w:r w:rsidR="005A1EB3" w:rsidRPr="00006D4F">
        <w:rPr>
          <w:rFonts w:ascii="Arial" w:hAnsi="Arial" w:cs="Arial"/>
          <w:b/>
          <w:bCs/>
          <w:color w:val="000000" w:themeColor="text1"/>
          <w:sz w:val="22"/>
          <w:szCs w:val="22"/>
        </w:rPr>
        <w:t xml:space="preserve"> </w:t>
      </w:r>
      <w:r w:rsidR="0052575D" w:rsidRPr="00006D4F">
        <w:rPr>
          <w:rFonts w:ascii="Arial" w:hAnsi="Arial" w:cs="Arial"/>
          <w:b/>
          <w:bCs/>
          <w:color w:val="000000" w:themeColor="text1"/>
          <w:sz w:val="22"/>
          <w:szCs w:val="22"/>
        </w:rPr>
        <w:t xml:space="preserve">nouvelles normes </w:t>
      </w:r>
      <w:r w:rsidR="005A1EB3" w:rsidRPr="00006D4F">
        <w:rPr>
          <w:rFonts w:ascii="Arial" w:hAnsi="Arial" w:cs="Arial"/>
          <w:b/>
          <w:bCs/>
          <w:color w:val="000000" w:themeColor="text1"/>
          <w:sz w:val="22"/>
          <w:szCs w:val="22"/>
        </w:rPr>
        <w:t xml:space="preserve">sont en cours d’élaboration </w:t>
      </w:r>
    </w:p>
    <w:p w14:paraId="6A14D80A" w14:textId="7C3464BE" w:rsidR="001F1F91" w:rsidRPr="00006D4F" w:rsidRDefault="005A1EB3" w:rsidP="0052575D">
      <w:pPr>
        <w:pBdr>
          <w:top w:val="single" w:sz="4" w:space="1" w:color="auto"/>
          <w:left w:val="single" w:sz="4" w:space="4" w:color="auto"/>
          <w:bottom w:val="single" w:sz="4" w:space="1" w:color="auto"/>
          <w:right w:val="single" w:sz="4" w:space="4" w:color="auto"/>
        </w:pBdr>
        <w:rPr>
          <w:rFonts w:ascii="Arial" w:hAnsi="Arial" w:cs="Arial"/>
          <w:b/>
          <w:bCs/>
          <w:color w:val="000000" w:themeColor="text1"/>
          <w:sz w:val="22"/>
          <w:szCs w:val="22"/>
        </w:rPr>
      </w:pPr>
      <w:proofErr w:type="gramStart"/>
      <w:r w:rsidRPr="00006D4F">
        <w:rPr>
          <w:rFonts w:ascii="Arial" w:hAnsi="Arial" w:cs="Arial"/>
          <w:b/>
          <w:bCs/>
          <w:color w:val="000000" w:themeColor="text1"/>
          <w:sz w:val="22"/>
          <w:szCs w:val="22"/>
        </w:rPr>
        <w:t>soit</w:t>
      </w:r>
      <w:proofErr w:type="gramEnd"/>
      <w:r w:rsidRPr="00006D4F">
        <w:rPr>
          <w:rFonts w:ascii="Arial" w:hAnsi="Arial" w:cs="Arial"/>
          <w:b/>
          <w:bCs/>
          <w:color w:val="000000" w:themeColor="text1"/>
          <w:sz w:val="22"/>
          <w:szCs w:val="22"/>
        </w:rPr>
        <w:t xml:space="preserve"> </w:t>
      </w:r>
      <w:r w:rsidR="00FC0F26" w:rsidRPr="00006D4F">
        <w:rPr>
          <w:rFonts w:ascii="Arial" w:hAnsi="Arial" w:cs="Arial"/>
          <w:b/>
          <w:bCs/>
          <w:color w:val="000000" w:themeColor="text1"/>
          <w:sz w:val="22"/>
          <w:szCs w:val="22"/>
        </w:rPr>
        <w:t>45</w:t>
      </w:r>
      <w:r w:rsidR="00C35DB6" w:rsidRPr="00006D4F">
        <w:rPr>
          <w:rFonts w:ascii="Arial" w:hAnsi="Arial" w:cs="Arial"/>
          <w:b/>
          <w:bCs/>
          <w:color w:val="000000" w:themeColor="text1"/>
          <w:sz w:val="22"/>
          <w:szCs w:val="22"/>
        </w:rPr>
        <w:t xml:space="preserve"> documents à caractère normatif</w:t>
      </w:r>
      <w:r w:rsidR="00FC0F26" w:rsidRPr="00006D4F">
        <w:rPr>
          <w:rFonts w:ascii="Arial" w:hAnsi="Arial" w:cs="Arial"/>
          <w:b/>
          <w:bCs/>
          <w:color w:val="000000" w:themeColor="text1"/>
          <w:sz w:val="22"/>
          <w:szCs w:val="22"/>
        </w:rPr>
        <w:t xml:space="preserve"> consacrés au domaine RH</w:t>
      </w:r>
    </w:p>
    <w:p w14:paraId="6E0D9318" w14:textId="77777777" w:rsidR="00FC0F26" w:rsidRPr="00FC0F26" w:rsidRDefault="00FC0F26" w:rsidP="0052575D">
      <w:pPr>
        <w:pBdr>
          <w:top w:val="single" w:sz="4" w:space="1" w:color="auto"/>
          <w:left w:val="single" w:sz="4" w:space="4" w:color="auto"/>
          <w:bottom w:val="single" w:sz="4" w:space="1" w:color="auto"/>
          <w:right w:val="single" w:sz="4" w:space="4" w:color="auto"/>
        </w:pBdr>
        <w:rPr>
          <w:rFonts w:ascii="Arial" w:hAnsi="Arial" w:cs="Arial"/>
          <w:b/>
          <w:bCs/>
          <w:color w:val="FF0000"/>
          <w:sz w:val="22"/>
          <w:szCs w:val="22"/>
        </w:rPr>
      </w:pPr>
    </w:p>
    <w:p w14:paraId="695FC8E8" w14:textId="0109BFBE" w:rsidR="001D7E11" w:rsidRPr="00006D4F" w:rsidRDefault="001D7E11" w:rsidP="0052575D">
      <w:pPr>
        <w:pBdr>
          <w:top w:val="single" w:sz="4" w:space="1" w:color="auto"/>
          <w:left w:val="single" w:sz="4" w:space="4" w:color="auto"/>
          <w:bottom w:val="single" w:sz="4" w:space="1" w:color="auto"/>
          <w:right w:val="single" w:sz="4" w:space="4" w:color="auto"/>
        </w:pBdr>
        <w:rPr>
          <w:rFonts w:ascii="Arial" w:hAnsi="Arial" w:cs="Arial"/>
          <w:b/>
          <w:bCs/>
          <w:color w:val="000000" w:themeColor="text1"/>
          <w:sz w:val="22"/>
          <w:szCs w:val="22"/>
        </w:rPr>
      </w:pPr>
      <w:r w:rsidRPr="00006D4F">
        <w:rPr>
          <w:rFonts w:ascii="Arial" w:hAnsi="Arial" w:cs="Arial"/>
          <w:b/>
          <w:bCs/>
          <w:color w:val="000000" w:themeColor="text1"/>
          <w:sz w:val="22"/>
          <w:szCs w:val="22"/>
        </w:rPr>
        <w:t xml:space="preserve">En outre : </w:t>
      </w:r>
    </w:p>
    <w:p w14:paraId="285490DC" w14:textId="1A4D73EB" w:rsidR="001F1F91" w:rsidRPr="00006D4F" w:rsidRDefault="001D7E11" w:rsidP="00BD6CCD">
      <w:pPr>
        <w:pBdr>
          <w:top w:val="single" w:sz="4" w:space="1" w:color="auto"/>
          <w:left w:val="single" w:sz="4" w:space="4" w:color="auto"/>
          <w:bottom w:val="single" w:sz="4" w:space="1" w:color="auto"/>
          <w:right w:val="single" w:sz="4" w:space="4" w:color="auto"/>
        </w:pBdr>
        <w:rPr>
          <w:rFonts w:ascii="Arial" w:hAnsi="Arial" w:cs="Arial"/>
          <w:b/>
          <w:bCs/>
          <w:color w:val="000000" w:themeColor="text1"/>
          <w:sz w:val="22"/>
          <w:szCs w:val="22"/>
        </w:rPr>
      </w:pPr>
      <w:r w:rsidRPr="00006D4F">
        <w:rPr>
          <w:rFonts w:ascii="Arial" w:hAnsi="Arial" w:cs="Arial"/>
          <w:b/>
          <w:bCs/>
          <w:color w:val="000000" w:themeColor="text1"/>
          <w:sz w:val="22"/>
          <w:szCs w:val="22"/>
        </w:rPr>
        <w:t xml:space="preserve">- </w:t>
      </w:r>
      <w:r w:rsidR="005F4970" w:rsidRPr="00006D4F">
        <w:rPr>
          <w:rFonts w:ascii="Arial" w:hAnsi="Arial" w:cs="Arial"/>
          <w:b/>
          <w:bCs/>
          <w:color w:val="000000" w:themeColor="text1"/>
          <w:sz w:val="22"/>
          <w:szCs w:val="22"/>
        </w:rPr>
        <w:t>5</w:t>
      </w:r>
      <w:r w:rsidR="001F1F91" w:rsidRPr="00006D4F">
        <w:rPr>
          <w:rFonts w:ascii="Arial" w:hAnsi="Arial" w:cs="Arial"/>
          <w:b/>
          <w:bCs/>
          <w:color w:val="000000" w:themeColor="text1"/>
          <w:sz w:val="22"/>
          <w:szCs w:val="22"/>
        </w:rPr>
        <w:t xml:space="preserve"> normes ont été </w:t>
      </w:r>
      <w:r w:rsidR="004E1135" w:rsidRPr="00006D4F">
        <w:rPr>
          <w:rFonts w:ascii="Arial" w:hAnsi="Arial" w:cs="Arial"/>
          <w:b/>
          <w:bCs/>
          <w:color w:val="000000" w:themeColor="text1"/>
          <w:sz w:val="22"/>
          <w:szCs w:val="22"/>
        </w:rPr>
        <w:t xml:space="preserve">d’ores et déjà </w:t>
      </w:r>
      <w:r w:rsidR="001F1F91" w:rsidRPr="00006D4F">
        <w:rPr>
          <w:rFonts w:ascii="Arial" w:hAnsi="Arial" w:cs="Arial"/>
          <w:b/>
          <w:bCs/>
          <w:color w:val="000000" w:themeColor="text1"/>
          <w:sz w:val="22"/>
          <w:szCs w:val="22"/>
        </w:rPr>
        <w:t>annulées</w:t>
      </w:r>
    </w:p>
    <w:p w14:paraId="31E53011" w14:textId="77777777" w:rsidR="004E1135" w:rsidRPr="00337E46" w:rsidRDefault="004E1135" w:rsidP="00CD732F">
      <w:pPr>
        <w:pBdr>
          <w:top w:val="single" w:sz="4" w:space="1" w:color="auto"/>
          <w:left w:val="single" w:sz="4" w:space="4" w:color="auto"/>
          <w:bottom w:val="single" w:sz="4" w:space="1" w:color="auto"/>
          <w:right w:val="single" w:sz="4" w:space="4" w:color="auto"/>
        </w:pBdr>
        <w:rPr>
          <w:rFonts w:ascii="Arial" w:hAnsi="Arial" w:cs="Arial"/>
          <w:b/>
          <w:bCs/>
          <w:color w:val="0070C0"/>
          <w:sz w:val="22"/>
          <w:szCs w:val="22"/>
        </w:rPr>
      </w:pPr>
    </w:p>
    <w:p w14:paraId="0201263E" w14:textId="77777777" w:rsidR="00E71838" w:rsidRPr="00337E46" w:rsidRDefault="00E71838" w:rsidP="006A07D1">
      <w:pPr>
        <w:rPr>
          <w:rFonts w:ascii="Arial" w:hAnsi="Arial" w:cs="Arial"/>
          <w:color w:val="0070C0"/>
          <w:sz w:val="22"/>
          <w:szCs w:val="22"/>
        </w:rPr>
      </w:pPr>
    </w:p>
    <w:p w14:paraId="47F0AF5A" w14:textId="77777777" w:rsidR="004E1135" w:rsidRPr="00266D62" w:rsidRDefault="004E1135" w:rsidP="006A07D1">
      <w:pPr>
        <w:rPr>
          <w:rFonts w:ascii="Arial" w:hAnsi="Arial" w:cs="Arial"/>
          <w:color w:val="000000" w:themeColor="text1"/>
          <w:sz w:val="22"/>
          <w:szCs w:val="22"/>
        </w:rPr>
      </w:pPr>
    </w:p>
    <w:p w14:paraId="0580D4D0" w14:textId="08067683" w:rsidR="00AB1188" w:rsidRPr="00266D62" w:rsidRDefault="00BC3C9B" w:rsidP="00BC3C9B">
      <w:pPr>
        <w:jc w:val="center"/>
        <w:rPr>
          <w:rFonts w:ascii="Arial" w:hAnsi="Arial" w:cs="Arial"/>
          <w:color w:val="000000" w:themeColor="text1"/>
          <w:sz w:val="22"/>
          <w:szCs w:val="22"/>
        </w:rPr>
      </w:pPr>
      <w:r w:rsidRPr="00266D62">
        <w:rPr>
          <w:rFonts w:ascii="Arial" w:hAnsi="Arial" w:cs="Arial"/>
          <w:color w:val="000000" w:themeColor="text1"/>
          <w:sz w:val="22"/>
          <w:szCs w:val="22"/>
        </w:rPr>
        <w:t>++++++++++++++</w:t>
      </w:r>
    </w:p>
    <w:p w14:paraId="7AFD3E27" w14:textId="661DF6BD" w:rsidR="00191C86" w:rsidRDefault="00191C86" w:rsidP="00BC3C9B">
      <w:pPr>
        <w:jc w:val="center"/>
        <w:rPr>
          <w:rFonts w:ascii="Arial" w:hAnsi="Arial" w:cs="Arial"/>
          <w:color w:val="000000" w:themeColor="text1"/>
          <w:sz w:val="22"/>
          <w:szCs w:val="22"/>
        </w:rPr>
      </w:pPr>
    </w:p>
    <w:p w14:paraId="1AB2524A" w14:textId="77777777" w:rsidR="005E2403" w:rsidRDefault="005E2403" w:rsidP="00BC3C9B">
      <w:pPr>
        <w:jc w:val="center"/>
        <w:rPr>
          <w:rFonts w:ascii="Arial" w:hAnsi="Arial" w:cs="Arial"/>
          <w:color w:val="000000" w:themeColor="text1"/>
          <w:sz w:val="22"/>
          <w:szCs w:val="22"/>
        </w:rPr>
      </w:pPr>
    </w:p>
    <w:p w14:paraId="47892519" w14:textId="77777777" w:rsidR="005E2403" w:rsidRPr="00266D62" w:rsidRDefault="005E2403" w:rsidP="00BC3C9B">
      <w:pPr>
        <w:jc w:val="center"/>
        <w:rPr>
          <w:rFonts w:ascii="Arial" w:hAnsi="Arial" w:cs="Arial"/>
          <w:color w:val="000000" w:themeColor="text1"/>
          <w:sz w:val="22"/>
          <w:szCs w:val="22"/>
        </w:rPr>
      </w:pPr>
    </w:p>
    <w:p w14:paraId="1614DBCA" w14:textId="0124B6E0" w:rsidR="005472BE" w:rsidRPr="00266D62" w:rsidRDefault="005472BE">
      <w:pPr>
        <w:rPr>
          <w:rFonts w:ascii="Arial" w:hAnsi="Arial" w:cs="Arial"/>
          <w:b/>
          <w:bCs/>
          <w:color w:val="000000" w:themeColor="text1"/>
          <w:sz w:val="22"/>
          <w:szCs w:val="22"/>
        </w:rPr>
      </w:pPr>
    </w:p>
    <w:p w14:paraId="03C6F63A" w14:textId="59783EB6" w:rsidR="00BA0752" w:rsidRPr="005E2403" w:rsidRDefault="006A07D1" w:rsidP="00BC3C9B">
      <w:pPr>
        <w:rPr>
          <w:rFonts w:ascii="Arial" w:hAnsi="Arial" w:cs="Arial"/>
          <w:b/>
          <w:bCs/>
          <w:color w:val="000000" w:themeColor="text1"/>
          <w:sz w:val="22"/>
          <w:szCs w:val="22"/>
        </w:rPr>
      </w:pPr>
      <w:r w:rsidRPr="005E2403">
        <w:rPr>
          <w:rFonts w:ascii="Arial" w:hAnsi="Arial" w:cs="Arial"/>
          <w:b/>
          <w:bCs/>
          <w:color w:val="000000" w:themeColor="text1"/>
          <w:sz w:val="22"/>
          <w:szCs w:val="22"/>
        </w:rPr>
        <w:t xml:space="preserve">2 – </w:t>
      </w:r>
      <w:r w:rsidR="00654DED" w:rsidRPr="005E2403">
        <w:rPr>
          <w:rFonts w:ascii="Arial" w:hAnsi="Arial" w:cs="Arial"/>
          <w:b/>
          <w:bCs/>
          <w:color w:val="000000" w:themeColor="text1"/>
          <w:sz w:val="22"/>
          <w:szCs w:val="22"/>
        </w:rPr>
        <w:t xml:space="preserve">LES NORMES </w:t>
      </w:r>
      <w:r w:rsidR="001E0AC2" w:rsidRPr="005E2403">
        <w:rPr>
          <w:rFonts w:ascii="Arial" w:hAnsi="Arial" w:cs="Arial"/>
          <w:b/>
          <w:bCs/>
          <w:color w:val="000000" w:themeColor="text1"/>
          <w:sz w:val="22"/>
          <w:szCs w:val="22"/>
        </w:rPr>
        <w:t xml:space="preserve">DU DOMAINE </w:t>
      </w:r>
      <w:r w:rsidR="00654DED" w:rsidRPr="005E2403">
        <w:rPr>
          <w:rFonts w:ascii="Arial" w:hAnsi="Arial" w:cs="Arial"/>
          <w:b/>
          <w:bCs/>
          <w:color w:val="000000" w:themeColor="text1"/>
          <w:sz w:val="22"/>
          <w:szCs w:val="22"/>
        </w:rPr>
        <w:t>RH</w:t>
      </w:r>
      <w:r w:rsidR="007F473E" w:rsidRPr="005E2403">
        <w:rPr>
          <w:rFonts w:ascii="Arial" w:hAnsi="Arial" w:cs="Arial"/>
          <w:b/>
          <w:bCs/>
          <w:color w:val="000000" w:themeColor="text1"/>
          <w:sz w:val="22"/>
          <w:szCs w:val="22"/>
        </w:rPr>
        <w:t xml:space="preserve"> </w:t>
      </w:r>
      <w:r w:rsidR="006A7AA7">
        <w:rPr>
          <w:rFonts w:ascii="Arial" w:hAnsi="Arial" w:cs="Arial"/>
          <w:b/>
          <w:bCs/>
          <w:color w:val="000000" w:themeColor="text1"/>
          <w:sz w:val="22"/>
          <w:szCs w:val="22"/>
        </w:rPr>
        <w:t xml:space="preserve">et DES DOMAINES CONNEXES </w:t>
      </w:r>
      <w:r w:rsidR="00654DED" w:rsidRPr="005E2403">
        <w:rPr>
          <w:rFonts w:ascii="Arial" w:hAnsi="Arial" w:cs="Arial"/>
          <w:b/>
          <w:bCs/>
          <w:color w:val="000000" w:themeColor="text1"/>
          <w:sz w:val="22"/>
          <w:szCs w:val="22"/>
        </w:rPr>
        <w:t>PUBLI</w:t>
      </w:r>
      <w:r w:rsidR="009A6A55" w:rsidRPr="005E2403">
        <w:rPr>
          <w:rFonts w:ascii="Arial" w:hAnsi="Arial" w:cs="Arial"/>
          <w:b/>
          <w:bCs/>
          <w:color w:val="000000" w:themeColor="text1"/>
          <w:sz w:val="22"/>
          <w:szCs w:val="22"/>
        </w:rPr>
        <w:t>É</w:t>
      </w:r>
      <w:r w:rsidR="00654DED" w:rsidRPr="005E2403">
        <w:rPr>
          <w:rFonts w:ascii="Arial" w:hAnsi="Arial" w:cs="Arial"/>
          <w:b/>
          <w:bCs/>
          <w:color w:val="000000" w:themeColor="text1"/>
          <w:sz w:val="22"/>
          <w:szCs w:val="22"/>
        </w:rPr>
        <w:t>ES</w:t>
      </w:r>
      <w:r w:rsidRPr="005E2403">
        <w:rPr>
          <w:rFonts w:ascii="Arial" w:hAnsi="Arial" w:cs="Arial"/>
          <w:b/>
          <w:bCs/>
          <w:color w:val="000000" w:themeColor="text1"/>
          <w:sz w:val="22"/>
          <w:szCs w:val="22"/>
        </w:rPr>
        <w:t xml:space="preserve"> </w:t>
      </w:r>
      <w:r w:rsidR="00541D4B" w:rsidRPr="005E2403">
        <w:rPr>
          <w:rFonts w:ascii="Arial" w:hAnsi="Arial" w:cs="Arial"/>
          <w:b/>
          <w:bCs/>
          <w:color w:val="000000" w:themeColor="text1"/>
          <w:sz w:val="22"/>
          <w:szCs w:val="22"/>
        </w:rPr>
        <w:t>EN 202</w:t>
      </w:r>
      <w:r w:rsidR="005E2403" w:rsidRPr="005E2403">
        <w:rPr>
          <w:rFonts w:ascii="Arial" w:hAnsi="Arial" w:cs="Arial"/>
          <w:b/>
          <w:bCs/>
          <w:color w:val="000000" w:themeColor="text1"/>
          <w:sz w:val="22"/>
          <w:szCs w:val="22"/>
        </w:rPr>
        <w:t>5</w:t>
      </w:r>
    </w:p>
    <w:p w14:paraId="20FC69A6" w14:textId="77777777" w:rsidR="004F1B9E" w:rsidRPr="00394E64" w:rsidRDefault="004F1B9E" w:rsidP="00BC3C9B">
      <w:pPr>
        <w:rPr>
          <w:rFonts w:ascii="Arial" w:hAnsi="Arial" w:cs="Arial"/>
          <w:b/>
          <w:bCs/>
          <w:color w:val="FF0000"/>
          <w:sz w:val="22"/>
          <w:szCs w:val="22"/>
        </w:rPr>
      </w:pPr>
    </w:p>
    <w:p w14:paraId="02A593DD" w14:textId="25262A9A" w:rsidR="006A07D1" w:rsidRPr="00394E64" w:rsidRDefault="006A07D1" w:rsidP="00BC3C9B">
      <w:pPr>
        <w:rPr>
          <w:rFonts w:ascii="Arial" w:hAnsi="Arial" w:cs="Arial"/>
          <w:color w:val="FF0000"/>
          <w:sz w:val="22"/>
          <w:szCs w:val="22"/>
        </w:rPr>
      </w:pPr>
    </w:p>
    <w:tbl>
      <w:tblPr>
        <w:tblStyle w:val="Grilledutableau"/>
        <w:tblW w:w="0" w:type="auto"/>
        <w:tblInd w:w="772" w:type="dxa"/>
        <w:tblLook w:val="04A0" w:firstRow="1" w:lastRow="0" w:firstColumn="1" w:lastColumn="0" w:noHBand="0" w:noVBand="1"/>
      </w:tblPr>
      <w:tblGrid>
        <w:gridCol w:w="1703"/>
        <w:gridCol w:w="3838"/>
        <w:gridCol w:w="2743"/>
      </w:tblGrid>
      <w:tr w:rsidR="006A7AA7" w:rsidRPr="006A7AA7" w14:paraId="3ECC5A06" w14:textId="77777777" w:rsidTr="00115A3F">
        <w:tc>
          <w:tcPr>
            <w:tcW w:w="1703" w:type="dxa"/>
          </w:tcPr>
          <w:p w14:paraId="33661763" w14:textId="77777777" w:rsidR="00654DED" w:rsidRPr="006A7AA7" w:rsidRDefault="00654DED" w:rsidP="00CE58CF">
            <w:pPr>
              <w:jc w:val="center"/>
              <w:rPr>
                <w:rFonts w:ascii="Arial" w:hAnsi="Arial" w:cs="Arial"/>
                <w:color w:val="000000" w:themeColor="text1"/>
                <w:sz w:val="22"/>
                <w:szCs w:val="22"/>
              </w:rPr>
            </w:pPr>
            <w:r w:rsidRPr="006A7AA7">
              <w:rPr>
                <w:rFonts w:ascii="Arial" w:hAnsi="Arial" w:cs="Arial"/>
                <w:color w:val="000000" w:themeColor="text1"/>
                <w:sz w:val="22"/>
                <w:szCs w:val="22"/>
              </w:rPr>
              <w:t>Numéro</w:t>
            </w:r>
          </w:p>
        </w:tc>
        <w:tc>
          <w:tcPr>
            <w:tcW w:w="3838" w:type="dxa"/>
          </w:tcPr>
          <w:p w14:paraId="6E9C0F5F" w14:textId="77777777" w:rsidR="00654DED" w:rsidRPr="006A7AA7" w:rsidRDefault="00654DED" w:rsidP="00CE58CF">
            <w:pPr>
              <w:jc w:val="center"/>
              <w:rPr>
                <w:rFonts w:ascii="Arial" w:hAnsi="Arial" w:cs="Arial"/>
                <w:color w:val="000000" w:themeColor="text1"/>
                <w:sz w:val="22"/>
                <w:szCs w:val="22"/>
              </w:rPr>
            </w:pPr>
            <w:r w:rsidRPr="006A7AA7">
              <w:rPr>
                <w:rFonts w:ascii="Arial" w:hAnsi="Arial" w:cs="Arial"/>
                <w:color w:val="000000" w:themeColor="text1"/>
                <w:sz w:val="22"/>
                <w:szCs w:val="22"/>
              </w:rPr>
              <w:t>Titre et résumé</w:t>
            </w:r>
          </w:p>
        </w:tc>
        <w:tc>
          <w:tcPr>
            <w:tcW w:w="2743" w:type="dxa"/>
          </w:tcPr>
          <w:p w14:paraId="7406AA9E" w14:textId="5686F0F1" w:rsidR="00654DED" w:rsidRPr="006A7AA7" w:rsidRDefault="00654DED" w:rsidP="00CE58CF">
            <w:pPr>
              <w:jc w:val="center"/>
              <w:rPr>
                <w:rFonts w:ascii="Arial" w:hAnsi="Arial" w:cs="Arial"/>
                <w:color w:val="000000" w:themeColor="text1"/>
                <w:sz w:val="22"/>
                <w:szCs w:val="22"/>
              </w:rPr>
            </w:pPr>
            <w:r w:rsidRPr="006A7AA7">
              <w:rPr>
                <w:rFonts w:ascii="Arial" w:hAnsi="Arial" w:cs="Arial"/>
                <w:color w:val="000000" w:themeColor="text1"/>
                <w:sz w:val="22"/>
                <w:szCs w:val="22"/>
              </w:rPr>
              <w:t>Date de parution</w:t>
            </w:r>
          </w:p>
        </w:tc>
      </w:tr>
      <w:tr w:rsidR="00115A3F" w:rsidRPr="00F6355B" w14:paraId="27140076" w14:textId="77777777" w:rsidTr="00115A3F">
        <w:tc>
          <w:tcPr>
            <w:tcW w:w="1703" w:type="dxa"/>
          </w:tcPr>
          <w:p w14:paraId="33A3322B" w14:textId="6C6064BF" w:rsidR="00115A3F" w:rsidRPr="00F6355B" w:rsidRDefault="00115A3F" w:rsidP="00D33856">
            <w:pPr>
              <w:jc w:val="both"/>
              <w:rPr>
                <w:rFonts w:ascii="Arial" w:hAnsi="Arial" w:cs="Arial"/>
                <w:b/>
                <w:bCs/>
                <w:color w:val="000000" w:themeColor="text1"/>
                <w:sz w:val="22"/>
                <w:szCs w:val="22"/>
              </w:rPr>
            </w:pPr>
            <w:r w:rsidRPr="00115A3F">
              <w:rPr>
                <w:rFonts w:ascii="Arial" w:hAnsi="Arial" w:cs="Arial"/>
                <w:b/>
                <w:bCs/>
                <w:color w:val="000000" w:themeColor="text1"/>
                <w:sz w:val="22"/>
                <w:szCs w:val="22"/>
              </w:rPr>
              <w:t>ISO 30414</w:t>
            </w:r>
          </w:p>
        </w:tc>
        <w:tc>
          <w:tcPr>
            <w:tcW w:w="3838" w:type="dxa"/>
          </w:tcPr>
          <w:p w14:paraId="16C872C4" w14:textId="2772A899" w:rsidR="00115A3F" w:rsidRPr="00F6355B" w:rsidRDefault="00115A3F" w:rsidP="00F6355B">
            <w:pPr>
              <w:jc w:val="both"/>
              <w:rPr>
                <w:rFonts w:ascii="Arial" w:hAnsi="Arial" w:cs="Arial"/>
                <w:b/>
                <w:bCs/>
                <w:color w:val="000000" w:themeColor="text1"/>
                <w:sz w:val="22"/>
                <w:szCs w:val="22"/>
              </w:rPr>
            </w:pPr>
            <w:r w:rsidRPr="00115A3F">
              <w:rPr>
                <w:rFonts w:ascii="Arial" w:hAnsi="Arial" w:cs="Arial"/>
                <w:b/>
                <w:bCs/>
                <w:color w:val="000000" w:themeColor="text1"/>
                <w:sz w:val="22"/>
                <w:szCs w:val="22"/>
              </w:rPr>
              <w:t>Management des ressources humaines - Lignes directrices sur le bilan du capital humain interne et externe</w:t>
            </w:r>
          </w:p>
        </w:tc>
        <w:tc>
          <w:tcPr>
            <w:tcW w:w="2743" w:type="dxa"/>
          </w:tcPr>
          <w:p w14:paraId="558445CC" w14:textId="77777777" w:rsidR="00115A3F" w:rsidRPr="00115A3F" w:rsidRDefault="00115A3F" w:rsidP="00115A3F">
            <w:pPr>
              <w:jc w:val="both"/>
              <w:rPr>
                <w:rFonts w:ascii="Arial" w:hAnsi="Arial" w:cs="Arial"/>
                <w:color w:val="000000" w:themeColor="text1"/>
                <w:sz w:val="22"/>
                <w:szCs w:val="22"/>
              </w:rPr>
            </w:pPr>
            <w:r w:rsidRPr="00115A3F">
              <w:rPr>
                <w:rFonts w:ascii="Arial" w:hAnsi="Arial" w:cs="Arial"/>
                <w:color w:val="000000" w:themeColor="text1"/>
                <w:sz w:val="22"/>
                <w:szCs w:val="22"/>
              </w:rPr>
              <w:t>Publiée en 2018</w:t>
            </w:r>
          </w:p>
          <w:p w14:paraId="22E78632" w14:textId="4E767A1A" w:rsidR="00115A3F" w:rsidRPr="00115A3F" w:rsidRDefault="00115A3F" w:rsidP="00115A3F">
            <w:pPr>
              <w:rPr>
                <w:rFonts w:ascii="Arial" w:hAnsi="Arial" w:cs="Arial"/>
                <w:b/>
                <w:bCs/>
                <w:color w:val="000000" w:themeColor="text1"/>
                <w:sz w:val="22"/>
                <w:szCs w:val="22"/>
              </w:rPr>
            </w:pPr>
            <w:r w:rsidRPr="00115A3F">
              <w:rPr>
                <w:rFonts w:ascii="Arial" w:hAnsi="Arial" w:cs="Arial"/>
                <w:b/>
                <w:bCs/>
                <w:color w:val="000000" w:themeColor="text1"/>
                <w:sz w:val="22"/>
                <w:szCs w:val="22"/>
              </w:rPr>
              <w:t>Révisée en 2025</w:t>
            </w:r>
          </w:p>
        </w:tc>
      </w:tr>
      <w:tr w:rsidR="00F6355B" w:rsidRPr="00F6355B" w14:paraId="16986A80" w14:textId="77777777" w:rsidTr="00115A3F">
        <w:tc>
          <w:tcPr>
            <w:tcW w:w="1703" w:type="dxa"/>
          </w:tcPr>
          <w:p w14:paraId="43FD2A56" w14:textId="77777777" w:rsidR="00F6355B" w:rsidRPr="00F6355B" w:rsidRDefault="00F6355B" w:rsidP="00D33856">
            <w:pPr>
              <w:jc w:val="both"/>
              <w:rPr>
                <w:rFonts w:ascii="Arial" w:hAnsi="Arial" w:cs="Arial"/>
                <w:b/>
                <w:bCs/>
                <w:color w:val="000000" w:themeColor="text1"/>
                <w:sz w:val="22"/>
                <w:szCs w:val="22"/>
              </w:rPr>
            </w:pPr>
            <w:r w:rsidRPr="00F6355B">
              <w:rPr>
                <w:rFonts w:ascii="Arial" w:hAnsi="Arial" w:cs="Arial"/>
                <w:b/>
                <w:bCs/>
                <w:color w:val="000000" w:themeColor="text1"/>
                <w:sz w:val="22"/>
                <w:szCs w:val="22"/>
              </w:rPr>
              <w:t>ISO 37001 A1</w:t>
            </w:r>
          </w:p>
        </w:tc>
        <w:tc>
          <w:tcPr>
            <w:tcW w:w="3838" w:type="dxa"/>
          </w:tcPr>
          <w:p w14:paraId="64A46148" w14:textId="59BFCA5D" w:rsidR="00F6355B" w:rsidRPr="00F6355B" w:rsidRDefault="00F6355B" w:rsidP="00F6355B">
            <w:pPr>
              <w:jc w:val="both"/>
              <w:rPr>
                <w:rFonts w:ascii="Arial" w:hAnsi="Arial" w:cs="Arial"/>
                <w:color w:val="000000" w:themeColor="text1"/>
                <w:sz w:val="22"/>
                <w:szCs w:val="22"/>
              </w:rPr>
            </w:pPr>
            <w:r w:rsidRPr="00F6355B">
              <w:rPr>
                <w:rFonts w:ascii="Arial" w:hAnsi="Arial" w:cs="Arial"/>
                <w:b/>
                <w:bCs/>
                <w:color w:val="000000" w:themeColor="text1"/>
                <w:sz w:val="22"/>
                <w:szCs w:val="22"/>
              </w:rPr>
              <w:t>Systèmes de management anti-corruption - Exigences et recommandations de mise en œuvre</w:t>
            </w:r>
            <w:r w:rsidRPr="00F6355B">
              <w:rPr>
                <w:rFonts w:ascii="Arial" w:hAnsi="Arial" w:cs="Arial"/>
                <w:color w:val="000000" w:themeColor="text1"/>
                <w:sz w:val="22"/>
                <w:szCs w:val="22"/>
              </w:rPr>
              <w:t xml:space="preserve"> </w:t>
            </w:r>
          </w:p>
        </w:tc>
        <w:tc>
          <w:tcPr>
            <w:tcW w:w="2743" w:type="dxa"/>
          </w:tcPr>
          <w:p w14:paraId="1134FF45" w14:textId="77777777" w:rsidR="00F6355B" w:rsidRPr="008F6961" w:rsidRDefault="00F6355B" w:rsidP="00D33856">
            <w:pPr>
              <w:rPr>
                <w:rFonts w:ascii="Arial" w:hAnsi="Arial" w:cs="Arial"/>
                <w:color w:val="000000" w:themeColor="text1"/>
                <w:sz w:val="22"/>
                <w:szCs w:val="22"/>
              </w:rPr>
            </w:pPr>
            <w:r w:rsidRPr="008F6961">
              <w:rPr>
                <w:rFonts w:ascii="Arial" w:hAnsi="Arial" w:cs="Arial"/>
                <w:color w:val="000000" w:themeColor="text1"/>
                <w:sz w:val="22"/>
                <w:szCs w:val="22"/>
              </w:rPr>
              <w:t xml:space="preserve">Publiée en 2016 </w:t>
            </w:r>
          </w:p>
          <w:p w14:paraId="3931B410" w14:textId="77777777" w:rsidR="00F6355B" w:rsidRPr="008F6961" w:rsidRDefault="00F6355B" w:rsidP="00D33856">
            <w:pPr>
              <w:rPr>
                <w:rFonts w:ascii="Arial" w:hAnsi="Arial" w:cs="Arial"/>
                <w:color w:val="000000" w:themeColor="text1"/>
                <w:sz w:val="22"/>
                <w:szCs w:val="22"/>
              </w:rPr>
            </w:pPr>
            <w:proofErr w:type="gramStart"/>
            <w:r w:rsidRPr="008F6961">
              <w:rPr>
                <w:rFonts w:ascii="Arial" w:hAnsi="Arial" w:cs="Arial"/>
                <w:color w:val="000000" w:themeColor="text1"/>
                <w:sz w:val="22"/>
                <w:szCs w:val="22"/>
              </w:rPr>
              <w:t>confirmée</w:t>
            </w:r>
            <w:proofErr w:type="gramEnd"/>
            <w:r w:rsidRPr="008F6961">
              <w:rPr>
                <w:rFonts w:ascii="Arial" w:hAnsi="Arial" w:cs="Arial"/>
                <w:color w:val="000000" w:themeColor="text1"/>
                <w:sz w:val="22"/>
                <w:szCs w:val="22"/>
              </w:rPr>
              <w:t xml:space="preserve"> en 2022</w:t>
            </w:r>
          </w:p>
          <w:p w14:paraId="42D593EB" w14:textId="6046DC0B" w:rsidR="00F6355B" w:rsidRPr="00F6355B" w:rsidRDefault="00F6355B" w:rsidP="00D33856">
            <w:pPr>
              <w:rPr>
                <w:rFonts w:ascii="Arial" w:hAnsi="Arial" w:cs="Arial"/>
                <w:color w:val="000000" w:themeColor="text1"/>
                <w:sz w:val="22"/>
                <w:szCs w:val="22"/>
              </w:rPr>
            </w:pPr>
            <w:r w:rsidRPr="00F6355B">
              <w:rPr>
                <w:rFonts w:ascii="Arial" w:hAnsi="Arial" w:cs="Arial"/>
                <w:b/>
                <w:bCs/>
                <w:color w:val="000000" w:themeColor="text1"/>
                <w:sz w:val="22"/>
                <w:szCs w:val="22"/>
              </w:rPr>
              <w:t>Publiée en 02/2025</w:t>
            </w:r>
          </w:p>
        </w:tc>
      </w:tr>
      <w:tr w:rsidR="006A7AA7" w:rsidRPr="006A7AA7" w14:paraId="271A545A" w14:textId="77777777" w:rsidTr="00115A3F">
        <w:tc>
          <w:tcPr>
            <w:tcW w:w="1703" w:type="dxa"/>
          </w:tcPr>
          <w:p w14:paraId="4C82CB12" w14:textId="14E9D30E" w:rsidR="00615AD8" w:rsidRPr="006A7AA7" w:rsidRDefault="005E2403" w:rsidP="00B279D1">
            <w:pPr>
              <w:jc w:val="both"/>
              <w:rPr>
                <w:rFonts w:ascii="Arial" w:hAnsi="Arial" w:cs="Arial"/>
                <w:b/>
                <w:bCs/>
                <w:color w:val="000000" w:themeColor="text1"/>
                <w:sz w:val="22"/>
                <w:szCs w:val="22"/>
              </w:rPr>
            </w:pPr>
            <w:r w:rsidRPr="006A7AA7">
              <w:rPr>
                <w:rFonts w:ascii="Arial" w:hAnsi="Arial" w:cs="Arial"/>
                <w:b/>
                <w:bCs/>
                <w:color w:val="000000" w:themeColor="text1"/>
                <w:sz w:val="22"/>
                <w:szCs w:val="22"/>
              </w:rPr>
              <w:lastRenderedPageBreak/>
              <w:t>ISO 37003</w:t>
            </w:r>
          </w:p>
        </w:tc>
        <w:tc>
          <w:tcPr>
            <w:tcW w:w="3838" w:type="dxa"/>
          </w:tcPr>
          <w:p w14:paraId="50B55412" w14:textId="13FB7848" w:rsidR="00615AD8" w:rsidRPr="006A7AA7" w:rsidRDefault="006A7AA7" w:rsidP="00B279D1">
            <w:pPr>
              <w:jc w:val="both"/>
              <w:rPr>
                <w:rFonts w:ascii="Arial" w:hAnsi="Arial" w:cs="Arial"/>
                <w:b/>
                <w:bCs/>
                <w:color w:val="000000" w:themeColor="text1"/>
                <w:sz w:val="22"/>
                <w:szCs w:val="22"/>
              </w:rPr>
            </w:pPr>
            <w:r w:rsidRPr="006A7AA7">
              <w:rPr>
                <w:rFonts w:ascii="Arial" w:hAnsi="Arial" w:cs="Arial"/>
                <w:b/>
                <w:bCs/>
                <w:color w:val="000000" w:themeColor="text1"/>
                <w:sz w:val="22"/>
                <w:szCs w:val="22"/>
              </w:rPr>
              <w:t xml:space="preserve">Systèmes de management du contrôle de la fraude </w:t>
            </w:r>
            <w:proofErr w:type="gramStart"/>
            <w:r w:rsidRPr="006A7AA7">
              <w:rPr>
                <w:rFonts w:ascii="Arial" w:hAnsi="Arial" w:cs="Arial"/>
                <w:b/>
                <w:bCs/>
                <w:color w:val="000000" w:themeColor="text1"/>
                <w:sz w:val="22"/>
                <w:szCs w:val="22"/>
              </w:rPr>
              <w:t xml:space="preserve">- </w:t>
            </w:r>
            <w:r w:rsidR="00615AD8" w:rsidRPr="006A7AA7">
              <w:rPr>
                <w:rFonts w:ascii="Arial" w:hAnsi="Arial" w:cs="Arial"/>
                <w:b/>
                <w:bCs/>
                <w:color w:val="000000" w:themeColor="text1"/>
                <w:sz w:val="22"/>
                <w:szCs w:val="22"/>
              </w:rPr>
              <w:t xml:space="preserve"> </w:t>
            </w:r>
            <w:r w:rsidRPr="006A7AA7">
              <w:rPr>
                <w:rFonts w:ascii="Arial" w:hAnsi="Arial" w:cs="Arial"/>
                <w:b/>
                <w:bCs/>
                <w:color w:val="000000" w:themeColor="text1"/>
                <w:sz w:val="22"/>
                <w:szCs w:val="22"/>
              </w:rPr>
              <w:t>Lignes</w:t>
            </w:r>
            <w:proofErr w:type="gramEnd"/>
            <w:r w:rsidRPr="006A7AA7">
              <w:rPr>
                <w:rFonts w:ascii="Arial" w:hAnsi="Arial" w:cs="Arial"/>
                <w:b/>
                <w:bCs/>
                <w:color w:val="000000" w:themeColor="text1"/>
                <w:sz w:val="22"/>
                <w:szCs w:val="22"/>
              </w:rPr>
              <w:t xml:space="preserve"> directrices destinées aux organisations gérant le risque de fraude</w:t>
            </w:r>
          </w:p>
        </w:tc>
        <w:tc>
          <w:tcPr>
            <w:tcW w:w="2743" w:type="dxa"/>
          </w:tcPr>
          <w:p w14:paraId="57670AE8" w14:textId="51E8F0C0" w:rsidR="00615AD8" w:rsidRPr="006A7AA7" w:rsidRDefault="008F6961" w:rsidP="00275A3D">
            <w:pPr>
              <w:jc w:val="center"/>
              <w:rPr>
                <w:rFonts w:ascii="Arial" w:hAnsi="Arial" w:cs="Arial"/>
                <w:b/>
                <w:bCs/>
                <w:color w:val="000000" w:themeColor="text1"/>
                <w:sz w:val="22"/>
                <w:szCs w:val="22"/>
                <w:lang w:val="en-US"/>
              </w:rPr>
            </w:pPr>
            <w:r>
              <w:rPr>
                <w:rFonts w:ascii="Arial" w:hAnsi="Arial" w:cs="Arial"/>
                <w:b/>
                <w:bCs/>
                <w:color w:val="000000" w:themeColor="text1"/>
                <w:sz w:val="22"/>
                <w:szCs w:val="22"/>
                <w:lang w:val="en-US"/>
              </w:rPr>
              <w:t>05/</w:t>
            </w:r>
            <w:r w:rsidR="00615AD8" w:rsidRPr="006A7AA7">
              <w:rPr>
                <w:rFonts w:ascii="Arial" w:hAnsi="Arial" w:cs="Arial"/>
                <w:b/>
                <w:bCs/>
                <w:color w:val="000000" w:themeColor="text1"/>
                <w:sz w:val="22"/>
                <w:szCs w:val="22"/>
                <w:lang w:val="en-US"/>
              </w:rPr>
              <w:t>202</w:t>
            </w:r>
            <w:r w:rsidR="006A7AA7" w:rsidRPr="006A7AA7">
              <w:rPr>
                <w:rFonts w:ascii="Arial" w:hAnsi="Arial" w:cs="Arial"/>
                <w:b/>
                <w:bCs/>
                <w:color w:val="000000" w:themeColor="text1"/>
                <w:sz w:val="22"/>
                <w:szCs w:val="22"/>
                <w:lang w:val="en-US"/>
              </w:rPr>
              <w:t>5</w:t>
            </w:r>
          </w:p>
        </w:tc>
      </w:tr>
      <w:tr w:rsidR="008F6961" w:rsidRPr="008F6961" w14:paraId="3BF32457" w14:textId="77777777" w:rsidTr="00115A3F">
        <w:tc>
          <w:tcPr>
            <w:tcW w:w="1703" w:type="dxa"/>
          </w:tcPr>
          <w:p w14:paraId="2DEC5815" w14:textId="77777777" w:rsidR="008F6961" w:rsidRPr="008F6961" w:rsidRDefault="008F6961" w:rsidP="00D33856">
            <w:pPr>
              <w:jc w:val="both"/>
              <w:rPr>
                <w:rFonts w:ascii="Arial" w:hAnsi="Arial" w:cs="Arial"/>
                <w:b/>
                <w:bCs/>
                <w:color w:val="000000" w:themeColor="text1"/>
                <w:sz w:val="22"/>
                <w:szCs w:val="22"/>
              </w:rPr>
            </w:pPr>
            <w:r w:rsidRPr="008F6961">
              <w:rPr>
                <w:rFonts w:ascii="Arial" w:hAnsi="Arial" w:cs="Arial"/>
                <w:b/>
                <w:bCs/>
                <w:color w:val="000000" w:themeColor="text1"/>
                <w:sz w:val="22"/>
                <w:szCs w:val="22"/>
              </w:rPr>
              <w:t>ISO 37009</w:t>
            </w:r>
          </w:p>
        </w:tc>
        <w:tc>
          <w:tcPr>
            <w:tcW w:w="3838" w:type="dxa"/>
          </w:tcPr>
          <w:p w14:paraId="5EFBF6CB" w14:textId="77777777" w:rsidR="008F6961" w:rsidRPr="008F6961" w:rsidRDefault="008F6961" w:rsidP="00D33856">
            <w:pPr>
              <w:jc w:val="both"/>
              <w:rPr>
                <w:rFonts w:ascii="Arial" w:hAnsi="Arial" w:cs="Arial"/>
                <w:b/>
                <w:bCs/>
                <w:color w:val="000000" w:themeColor="text1"/>
                <w:sz w:val="22"/>
                <w:szCs w:val="22"/>
              </w:rPr>
            </w:pPr>
            <w:r w:rsidRPr="008F6961">
              <w:rPr>
                <w:rFonts w:ascii="Arial" w:hAnsi="Arial" w:cs="Arial"/>
                <w:b/>
                <w:bCs/>
                <w:color w:val="000000" w:themeColor="text1"/>
                <w:sz w:val="22"/>
                <w:szCs w:val="22"/>
              </w:rPr>
              <w:t>Conflits d’intérêts dans les organisations - Recommandations</w:t>
            </w:r>
          </w:p>
          <w:p w14:paraId="096BB915" w14:textId="45669475" w:rsidR="008F6961" w:rsidRPr="008F6961" w:rsidRDefault="008F6961" w:rsidP="008F6961">
            <w:pPr>
              <w:jc w:val="both"/>
              <w:rPr>
                <w:rFonts w:ascii="Arial" w:hAnsi="Arial" w:cs="Arial"/>
                <w:color w:val="000000" w:themeColor="text1"/>
                <w:sz w:val="22"/>
                <w:szCs w:val="22"/>
              </w:rPr>
            </w:pPr>
            <w:r w:rsidRPr="008F6961">
              <w:rPr>
                <w:rFonts w:ascii="Arial" w:hAnsi="Arial" w:cs="Arial"/>
                <w:color w:val="000000" w:themeColor="text1"/>
                <w:sz w:val="22"/>
                <w:szCs w:val="22"/>
              </w:rPr>
              <w:t>Pas d’adoption en norme française</w:t>
            </w:r>
          </w:p>
        </w:tc>
        <w:tc>
          <w:tcPr>
            <w:tcW w:w="2743" w:type="dxa"/>
          </w:tcPr>
          <w:p w14:paraId="04A7FF20" w14:textId="262983C0" w:rsidR="008F6961" w:rsidRPr="008F6961" w:rsidRDefault="008F6961" w:rsidP="008F6961">
            <w:pPr>
              <w:jc w:val="center"/>
              <w:rPr>
                <w:rFonts w:ascii="Arial" w:hAnsi="Arial" w:cs="Arial"/>
                <w:b/>
                <w:bCs/>
                <w:color w:val="000000" w:themeColor="text1"/>
                <w:sz w:val="22"/>
                <w:szCs w:val="22"/>
              </w:rPr>
            </w:pPr>
            <w:r w:rsidRPr="008F6961">
              <w:rPr>
                <w:rFonts w:ascii="Arial" w:hAnsi="Arial" w:cs="Arial"/>
                <w:b/>
                <w:bCs/>
                <w:color w:val="000000" w:themeColor="text1"/>
                <w:sz w:val="22"/>
                <w:szCs w:val="22"/>
              </w:rPr>
              <w:t>09/2025</w:t>
            </w:r>
          </w:p>
        </w:tc>
      </w:tr>
      <w:tr w:rsidR="0079413B" w:rsidRPr="0079413B" w14:paraId="583F7A72" w14:textId="77777777" w:rsidTr="00115A3F">
        <w:tc>
          <w:tcPr>
            <w:tcW w:w="1703" w:type="dxa"/>
          </w:tcPr>
          <w:p w14:paraId="5B1C7324" w14:textId="77777777" w:rsidR="0079413B" w:rsidRPr="0079413B" w:rsidRDefault="0079413B" w:rsidP="00D33856">
            <w:pPr>
              <w:jc w:val="both"/>
              <w:rPr>
                <w:rFonts w:ascii="Arial" w:hAnsi="Arial" w:cs="Arial"/>
                <w:b/>
                <w:bCs/>
                <w:color w:val="000000" w:themeColor="text1"/>
                <w:sz w:val="22"/>
                <w:szCs w:val="22"/>
              </w:rPr>
            </w:pPr>
            <w:r w:rsidRPr="0079413B">
              <w:rPr>
                <w:rFonts w:ascii="Arial" w:hAnsi="Arial" w:cs="Arial"/>
                <w:b/>
                <w:bCs/>
                <w:color w:val="000000" w:themeColor="text1"/>
                <w:sz w:val="22"/>
                <w:szCs w:val="22"/>
              </w:rPr>
              <w:t>ISO/NP 37302</w:t>
            </w:r>
          </w:p>
        </w:tc>
        <w:tc>
          <w:tcPr>
            <w:tcW w:w="3838" w:type="dxa"/>
          </w:tcPr>
          <w:p w14:paraId="6D7A1B1F" w14:textId="77777777" w:rsidR="0079413B" w:rsidRPr="0079413B" w:rsidRDefault="0079413B" w:rsidP="00D33856">
            <w:pPr>
              <w:jc w:val="both"/>
              <w:rPr>
                <w:rFonts w:ascii="Arial" w:hAnsi="Arial" w:cs="Arial"/>
                <w:b/>
                <w:bCs/>
                <w:color w:val="000000" w:themeColor="text1"/>
                <w:sz w:val="22"/>
                <w:szCs w:val="22"/>
              </w:rPr>
            </w:pPr>
            <w:r w:rsidRPr="0079413B">
              <w:rPr>
                <w:rFonts w:ascii="Arial" w:hAnsi="Arial" w:cs="Arial"/>
                <w:b/>
                <w:bCs/>
                <w:color w:val="000000" w:themeColor="text1"/>
                <w:sz w:val="22"/>
                <w:szCs w:val="22"/>
              </w:rPr>
              <w:t xml:space="preserve">Systèmes de management de la conformité – Lignes directrices pour l’évaluation de l’efficacité </w:t>
            </w:r>
          </w:p>
          <w:p w14:paraId="006F5573" w14:textId="77777777" w:rsidR="0079413B" w:rsidRPr="0079413B" w:rsidRDefault="0079413B" w:rsidP="00D33856">
            <w:pPr>
              <w:jc w:val="both"/>
              <w:rPr>
                <w:rFonts w:ascii="Arial" w:hAnsi="Arial" w:cs="Arial"/>
                <w:b/>
                <w:bCs/>
                <w:color w:val="000000" w:themeColor="text1"/>
                <w:sz w:val="22"/>
                <w:szCs w:val="22"/>
              </w:rPr>
            </w:pPr>
            <w:r w:rsidRPr="0079413B">
              <w:rPr>
                <w:rFonts w:ascii="Arial" w:hAnsi="Arial" w:cs="Arial"/>
                <w:color w:val="000000" w:themeColor="text1"/>
                <w:sz w:val="22"/>
                <w:szCs w:val="22"/>
              </w:rPr>
              <w:t>Non disponible en français</w:t>
            </w:r>
          </w:p>
        </w:tc>
        <w:tc>
          <w:tcPr>
            <w:tcW w:w="2743" w:type="dxa"/>
          </w:tcPr>
          <w:p w14:paraId="4A2DC085" w14:textId="558C0B96" w:rsidR="0079413B" w:rsidRPr="0079413B" w:rsidRDefault="0079413B" w:rsidP="0079413B">
            <w:pPr>
              <w:jc w:val="center"/>
              <w:rPr>
                <w:rFonts w:ascii="Arial" w:hAnsi="Arial" w:cs="Arial"/>
                <w:b/>
                <w:bCs/>
                <w:color w:val="000000" w:themeColor="text1"/>
                <w:sz w:val="22"/>
                <w:szCs w:val="22"/>
              </w:rPr>
            </w:pPr>
            <w:r w:rsidRPr="0079413B">
              <w:rPr>
                <w:rFonts w:ascii="Arial" w:hAnsi="Arial" w:cs="Arial"/>
                <w:b/>
                <w:bCs/>
                <w:color w:val="000000" w:themeColor="text1"/>
                <w:sz w:val="22"/>
                <w:szCs w:val="22"/>
              </w:rPr>
              <w:t>07/2025</w:t>
            </w:r>
          </w:p>
        </w:tc>
      </w:tr>
      <w:tr w:rsidR="00115A3F" w:rsidRPr="0079413B" w14:paraId="1A63BF44" w14:textId="77777777" w:rsidTr="00115A3F">
        <w:tc>
          <w:tcPr>
            <w:tcW w:w="1703" w:type="dxa"/>
          </w:tcPr>
          <w:p w14:paraId="3F561E10" w14:textId="177FFD46" w:rsidR="00115A3F" w:rsidRPr="0079413B" w:rsidRDefault="00115A3F" w:rsidP="00D33856">
            <w:pPr>
              <w:jc w:val="both"/>
              <w:rPr>
                <w:rFonts w:ascii="Arial" w:hAnsi="Arial" w:cs="Arial"/>
                <w:b/>
                <w:bCs/>
                <w:color w:val="000000" w:themeColor="text1"/>
                <w:sz w:val="22"/>
                <w:szCs w:val="22"/>
              </w:rPr>
            </w:pPr>
            <w:r w:rsidRPr="008122F9">
              <w:rPr>
                <w:rFonts w:ascii="Arial" w:hAnsi="Arial" w:cs="Arial"/>
                <w:b/>
                <w:bCs/>
                <w:color w:val="000000" w:themeColor="text1"/>
                <w:sz w:val="22"/>
                <w:szCs w:val="22"/>
              </w:rPr>
              <w:t>ISO 37303</w:t>
            </w:r>
          </w:p>
        </w:tc>
        <w:tc>
          <w:tcPr>
            <w:tcW w:w="3838" w:type="dxa"/>
          </w:tcPr>
          <w:p w14:paraId="240BD71B" w14:textId="77777777" w:rsidR="00115A3F" w:rsidRPr="008122F9" w:rsidRDefault="00115A3F" w:rsidP="00115A3F">
            <w:pPr>
              <w:jc w:val="both"/>
              <w:rPr>
                <w:rFonts w:ascii="Arial" w:hAnsi="Arial" w:cs="Arial"/>
                <w:b/>
                <w:bCs/>
                <w:color w:val="000000" w:themeColor="text1"/>
                <w:sz w:val="22"/>
                <w:szCs w:val="22"/>
              </w:rPr>
            </w:pPr>
            <w:r w:rsidRPr="008122F9">
              <w:rPr>
                <w:rFonts w:ascii="Arial" w:hAnsi="Arial" w:cs="Arial"/>
                <w:b/>
                <w:bCs/>
                <w:color w:val="000000" w:themeColor="text1"/>
                <w:sz w:val="22"/>
                <w:szCs w:val="22"/>
              </w:rPr>
              <w:t>Systèmes de management de la conformité – Recommandations pour la gestion des compétences</w:t>
            </w:r>
          </w:p>
          <w:p w14:paraId="65CC2786" w14:textId="7547F27C" w:rsidR="00115A3F" w:rsidRPr="0079413B" w:rsidRDefault="00115A3F" w:rsidP="00115A3F">
            <w:pPr>
              <w:jc w:val="both"/>
              <w:rPr>
                <w:rFonts w:ascii="Arial" w:hAnsi="Arial" w:cs="Arial"/>
                <w:b/>
                <w:bCs/>
                <w:color w:val="000000" w:themeColor="text1"/>
                <w:sz w:val="22"/>
                <w:szCs w:val="22"/>
              </w:rPr>
            </w:pPr>
            <w:r w:rsidRPr="008122F9">
              <w:rPr>
                <w:rFonts w:ascii="Arial" w:hAnsi="Arial" w:cs="Arial"/>
                <w:color w:val="000000" w:themeColor="text1"/>
                <w:sz w:val="22"/>
                <w:szCs w:val="22"/>
              </w:rPr>
              <w:t>Non disponible en français</w:t>
            </w:r>
          </w:p>
        </w:tc>
        <w:tc>
          <w:tcPr>
            <w:tcW w:w="2743" w:type="dxa"/>
          </w:tcPr>
          <w:p w14:paraId="6415261B" w14:textId="42949864" w:rsidR="00115A3F" w:rsidRPr="0079413B" w:rsidRDefault="00115A3F" w:rsidP="0079413B">
            <w:pPr>
              <w:jc w:val="center"/>
              <w:rPr>
                <w:rFonts w:ascii="Arial" w:hAnsi="Arial" w:cs="Arial"/>
                <w:b/>
                <w:bCs/>
                <w:color w:val="000000" w:themeColor="text1"/>
                <w:sz w:val="22"/>
                <w:szCs w:val="22"/>
              </w:rPr>
            </w:pPr>
            <w:r w:rsidRPr="008122F9">
              <w:rPr>
                <w:rFonts w:ascii="Arial" w:hAnsi="Arial" w:cs="Arial"/>
                <w:b/>
                <w:bCs/>
                <w:color w:val="000000" w:themeColor="text1"/>
                <w:sz w:val="22"/>
                <w:szCs w:val="22"/>
              </w:rPr>
              <w:t>07/2025</w:t>
            </w:r>
          </w:p>
        </w:tc>
      </w:tr>
    </w:tbl>
    <w:p w14:paraId="5CF350B1" w14:textId="7D6B6ECA" w:rsidR="006A07D1" w:rsidRPr="00394E64" w:rsidRDefault="006A07D1" w:rsidP="00BC3C9B">
      <w:pPr>
        <w:rPr>
          <w:rFonts w:ascii="Arial" w:hAnsi="Arial" w:cs="Arial"/>
          <w:color w:val="FF0000"/>
          <w:sz w:val="22"/>
          <w:szCs w:val="22"/>
        </w:rPr>
      </w:pPr>
    </w:p>
    <w:p w14:paraId="1D862915" w14:textId="68B59570" w:rsidR="006A07D1" w:rsidRPr="00394E64" w:rsidRDefault="006A07D1" w:rsidP="00BC3C9B">
      <w:pPr>
        <w:rPr>
          <w:rFonts w:ascii="Arial" w:hAnsi="Arial" w:cs="Arial"/>
          <w:b/>
          <w:bCs/>
          <w:color w:val="FF0000"/>
          <w:sz w:val="22"/>
          <w:szCs w:val="22"/>
        </w:rPr>
      </w:pPr>
    </w:p>
    <w:p w14:paraId="45B806B8" w14:textId="77777777" w:rsidR="0009400A" w:rsidRPr="00394E64" w:rsidRDefault="0009400A" w:rsidP="00BC3C9B">
      <w:pPr>
        <w:rPr>
          <w:rFonts w:ascii="Arial" w:hAnsi="Arial" w:cs="Arial"/>
          <w:color w:val="FF0000"/>
          <w:sz w:val="22"/>
          <w:szCs w:val="22"/>
        </w:rPr>
      </w:pPr>
    </w:p>
    <w:p w14:paraId="1932D942" w14:textId="7E0539EB" w:rsidR="006A07D1" w:rsidRPr="00B254C1" w:rsidRDefault="006A07D1" w:rsidP="006A07D1">
      <w:pPr>
        <w:jc w:val="center"/>
        <w:rPr>
          <w:rFonts w:ascii="Arial" w:hAnsi="Arial" w:cs="Arial"/>
          <w:color w:val="000000" w:themeColor="text1"/>
          <w:sz w:val="22"/>
          <w:szCs w:val="22"/>
        </w:rPr>
      </w:pPr>
      <w:r w:rsidRPr="00B254C1">
        <w:rPr>
          <w:rFonts w:ascii="Arial" w:hAnsi="Arial" w:cs="Arial"/>
          <w:color w:val="000000" w:themeColor="text1"/>
          <w:sz w:val="22"/>
          <w:szCs w:val="22"/>
        </w:rPr>
        <w:t>++++++++++++++</w:t>
      </w:r>
    </w:p>
    <w:p w14:paraId="0987B12A" w14:textId="0E8D17C2" w:rsidR="006A07D1" w:rsidRPr="00394E64" w:rsidRDefault="006A07D1" w:rsidP="00BC3C9B">
      <w:pPr>
        <w:rPr>
          <w:rFonts w:ascii="Arial" w:hAnsi="Arial" w:cs="Arial"/>
          <w:color w:val="FF0000"/>
          <w:sz w:val="22"/>
          <w:szCs w:val="22"/>
        </w:rPr>
      </w:pPr>
    </w:p>
    <w:p w14:paraId="55D522F9" w14:textId="77777777" w:rsidR="004F1B9E" w:rsidRPr="00394E64" w:rsidRDefault="004F1B9E" w:rsidP="00BC3C9B">
      <w:pPr>
        <w:rPr>
          <w:rFonts w:ascii="Arial" w:hAnsi="Arial" w:cs="Arial"/>
          <w:color w:val="FF0000"/>
          <w:sz w:val="22"/>
          <w:szCs w:val="22"/>
        </w:rPr>
      </w:pPr>
    </w:p>
    <w:p w14:paraId="4DE2CC0B" w14:textId="77777777" w:rsidR="007F473E" w:rsidRPr="00394E64" w:rsidRDefault="007F473E">
      <w:pPr>
        <w:rPr>
          <w:rFonts w:ascii="Arial" w:hAnsi="Arial" w:cs="Arial"/>
          <w:b/>
          <w:bCs/>
          <w:color w:val="FF0000"/>
          <w:sz w:val="22"/>
          <w:szCs w:val="22"/>
        </w:rPr>
      </w:pPr>
      <w:r w:rsidRPr="00394E64">
        <w:rPr>
          <w:rFonts w:ascii="Arial" w:hAnsi="Arial" w:cs="Arial"/>
          <w:b/>
          <w:bCs/>
          <w:color w:val="FF0000"/>
          <w:sz w:val="22"/>
          <w:szCs w:val="22"/>
        </w:rPr>
        <w:br w:type="page"/>
      </w:r>
    </w:p>
    <w:p w14:paraId="72FD5484" w14:textId="7DF22783" w:rsidR="00541D4B" w:rsidRPr="00394E64" w:rsidRDefault="006A07D1" w:rsidP="0085002F">
      <w:pPr>
        <w:rPr>
          <w:rFonts w:ascii="Arial" w:hAnsi="Arial" w:cs="Arial"/>
          <w:b/>
          <w:bCs/>
          <w:color w:val="FF0000"/>
          <w:sz w:val="22"/>
          <w:szCs w:val="22"/>
        </w:rPr>
      </w:pPr>
      <w:r w:rsidRPr="00574EAC">
        <w:rPr>
          <w:rFonts w:ascii="Arial" w:hAnsi="Arial" w:cs="Arial"/>
          <w:b/>
          <w:bCs/>
          <w:color w:val="000000" w:themeColor="text1"/>
          <w:sz w:val="22"/>
          <w:szCs w:val="22"/>
        </w:rPr>
        <w:lastRenderedPageBreak/>
        <w:t>3 – L</w:t>
      </w:r>
      <w:r w:rsidR="00654DED" w:rsidRPr="00574EAC">
        <w:rPr>
          <w:rFonts w:ascii="Arial" w:hAnsi="Arial" w:cs="Arial"/>
          <w:b/>
          <w:bCs/>
          <w:color w:val="000000" w:themeColor="text1"/>
          <w:sz w:val="22"/>
          <w:szCs w:val="22"/>
        </w:rPr>
        <w:t>’INVENTAIRE D</w:t>
      </w:r>
      <w:r w:rsidRPr="00574EAC">
        <w:rPr>
          <w:rFonts w:ascii="Arial" w:hAnsi="Arial" w:cs="Arial"/>
          <w:b/>
          <w:bCs/>
          <w:color w:val="000000" w:themeColor="text1"/>
          <w:sz w:val="22"/>
          <w:szCs w:val="22"/>
        </w:rPr>
        <w:t xml:space="preserve">ES NORMES DU DOMAINE </w:t>
      </w:r>
      <w:r w:rsidR="00654DED" w:rsidRPr="00574EAC">
        <w:rPr>
          <w:rFonts w:ascii="Arial" w:hAnsi="Arial" w:cs="Arial"/>
          <w:b/>
          <w:bCs/>
          <w:color w:val="000000" w:themeColor="text1"/>
          <w:sz w:val="22"/>
          <w:szCs w:val="22"/>
        </w:rPr>
        <w:t>RH</w:t>
      </w:r>
      <w:r w:rsidRPr="00574EAC">
        <w:rPr>
          <w:rFonts w:ascii="Arial" w:hAnsi="Arial" w:cs="Arial"/>
          <w:b/>
          <w:bCs/>
          <w:color w:val="000000" w:themeColor="text1"/>
          <w:sz w:val="22"/>
          <w:szCs w:val="22"/>
        </w:rPr>
        <w:t xml:space="preserve"> </w:t>
      </w:r>
      <w:r w:rsidR="005A3D9C" w:rsidRPr="00574EAC">
        <w:rPr>
          <w:rFonts w:ascii="Arial" w:hAnsi="Arial" w:cs="Arial"/>
          <w:b/>
          <w:bCs/>
          <w:color w:val="000000" w:themeColor="text1"/>
          <w:sz w:val="22"/>
          <w:szCs w:val="22"/>
        </w:rPr>
        <w:t>(parues et en cours</w:t>
      </w:r>
      <w:r w:rsidR="001F1F91" w:rsidRPr="00574EAC">
        <w:rPr>
          <w:rFonts w:ascii="Arial" w:hAnsi="Arial" w:cs="Arial"/>
          <w:b/>
          <w:bCs/>
          <w:color w:val="000000" w:themeColor="text1"/>
          <w:sz w:val="22"/>
          <w:szCs w:val="22"/>
        </w:rPr>
        <w:t xml:space="preserve"> d’élaboration</w:t>
      </w:r>
      <w:r w:rsidR="005A3D9C" w:rsidRPr="00574EAC">
        <w:rPr>
          <w:rFonts w:ascii="Arial" w:hAnsi="Arial" w:cs="Arial"/>
          <w:b/>
          <w:bCs/>
          <w:color w:val="000000" w:themeColor="text1"/>
          <w:sz w:val="22"/>
          <w:szCs w:val="22"/>
        </w:rPr>
        <w:t>)</w:t>
      </w:r>
      <w:r w:rsidR="005F4970" w:rsidRPr="00574EAC">
        <w:rPr>
          <w:rFonts w:ascii="Arial" w:hAnsi="Arial" w:cs="Arial"/>
          <w:b/>
          <w:bCs/>
          <w:color w:val="000000" w:themeColor="text1"/>
          <w:sz w:val="22"/>
          <w:szCs w:val="22"/>
        </w:rPr>
        <w:br/>
      </w:r>
    </w:p>
    <w:p w14:paraId="2B3949C5" w14:textId="4FCFE24F" w:rsidR="00BC3C9B" w:rsidRPr="00394E64" w:rsidRDefault="00BC3C9B" w:rsidP="00BC3C9B">
      <w:pPr>
        <w:jc w:val="both"/>
        <w:rPr>
          <w:rFonts w:ascii="Arial" w:hAnsi="Arial" w:cs="Arial"/>
          <w:color w:val="FF0000"/>
          <w:sz w:val="22"/>
          <w:szCs w:val="22"/>
        </w:rPr>
      </w:pPr>
    </w:p>
    <w:tbl>
      <w:tblPr>
        <w:tblStyle w:val="Grilledutableau"/>
        <w:tblW w:w="0" w:type="auto"/>
        <w:tblLook w:val="04A0" w:firstRow="1" w:lastRow="0" w:firstColumn="1" w:lastColumn="0" w:noHBand="0" w:noVBand="1"/>
      </w:tblPr>
      <w:tblGrid>
        <w:gridCol w:w="1838"/>
        <w:gridCol w:w="5114"/>
        <w:gridCol w:w="2104"/>
      </w:tblGrid>
      <w:tr w:rsidR="00574EAC" w:rsidRPr="00574EAC" w14:paraId="74BB1659" w14:textId="77777777" w:rsidTr="00DE536D">
        <w:tc>
          <w:tcPr>
            <w:tcW w:w="1838" w:type="dxa"/>
          </w:tcPr>
          <w:p w14:paraId="6486D6D9" w14:textId="05664164" w:rsidR="00BA0752" w:rsidRPr="00574EAC" w:rsidRDefault="00BA0752" w:rsidP="00BA0752">
            <w:pPr>
              <w:jc w:val="center"/>
              <w:rPr>
                <w:rFonts w:ascii="Arial" w:hAnsi="Arial" w:cs="Arial"/>
                <w:color w:val="000000" w:themeColor="text1"/>
                <w:sz w:val="22"/>
                <w:szCs w:val="22"/>
              </w:rPr>
            </w:pPr>
            <w:r w:rsidRPr="00574EAC">
              <w:rPr>
                <w:rFonts w:ascii="Arial" w:hAnsi="Arial" w:cs="Arial"/>
                <w:color w:val="000000" w:themeColor="text1"/>
                <w:sz w:val="22"/>
                <w:szCs w:val="22"/>
              </w:rPr>
              <w:t>Numéro</w:t>
            </w:r>
          </w:p>
        </w:tc>
        <w:tc>
          <w:tcPr>
            <w:tcW w:w="5114" w:type="dxa"/>
          </w:tcPr>
          <w:p w14:paraId="23ED2A16" w14:textId="6E59C84E" w:rsidR="00BA0752" w:rsidRPr="00574EAC" w:rsidRDefault="00BA0752" w:rsidP="00BA0752">
            <w:pPr>
              <w:jc w:val="center"/>
              <w:rPr>
                <w:rFonts w:ascii="Arial" w:hAnsi="Arial" w:cs="Arial"/>
                <w:color w:val="000000" w:themeColor="text1"/>
                <w:sz w:val="22"/>
                <w:szCs w:val="22"/>
              </w:rPr>
            </w:pPr>
            <w:r w:rsidRPr="00574EAC">
              <w:rPr>
                <w:rFonts w:ascii="Arial" w:hAnsi="Arial" w:cs="Arial"/>
                <w:color w:val="000000" w:themeColor="text1"/>
                <w:sz w:val="22"/>
                <w:szCs w:val="22"/>
              </w:rPr>
              <w:t>Titre et résumé</w:t>
            </w:r>
          </w:p>
        </w:tc>
        <w:tc>
          <w:tcPr>
            <w:tcW w:w="2104" w:type="dxa"/>
          </w:tcPr>
          <w:p w14:paraId="5C744D01" w14:textId="2B5BD3D1" w:rsidR="00BA0752" w:rsidRPr="00574EAC" w:rsidRDefault="00BA0752" w:rsidP="00BA0752">
            <w:pPr>
              <w:jc w:val="center"/>
              <w:rPr>
                <w:rFonts w:ascii="Arial" w:hAnsi="Arial" w:cs="Arial"/>
                <w:color w:val="000000" w:themeColor="text1"/>
                <w:sz w:val="22"/>
                <w:szCs w:val="22"/>
              </w:rPr>
            </w:pPr>
            <w:r w:rsidRPr="00574EAC">
              <w:rPr>
                <w:rFonts w:ascii="Arial" w:hAnsi="Arial" w:cs="Arial"/>
                <w:color w:val="000000" w:themeColor="text1"/>
                <w:sz w:val="22"/>
                <w:szCs w:val="22"/>
              </w:rPr>
              <w:t>Statut actuel</w:t>
            </w:r>
          </w:p>
        </w:tc>
      </w:tr>
      <w:tr w:rsidR="00394E64" w:rsidRPr="00394E64" w14:paraId="486B5A95" w14:textId="77777777" w:rsidTr="00DE536D">
        <w:tc>
          <w:tcPr>
            <w:tcW w:w="1838" w:type="dxa"/>
            <w:vMerge w:val="restart"/>
          </w:tcPr>
          <w:p w14:paraId="48553F41" w14:textId="4525A6E3" w:rsidR="009F49F8" w:rsidRPr="00574EAC" w:rsidRDefault="009F49F8" w:rsidP="00BC3C9B">
            <w:pPr>
              <w:jc w:val="both"/>
              <w:rPr>
                <w:rFonts w:ascii="Arial" w:hAnsi="Arial" w:cs="Arial"/>
                <w:b/>
                <w:bCs/>
                <w:color w:val="000000" w:themeColor="text1"/>
                <w:sz w:val="22"/>
                <w:szCs w:val="22"/>
              </w:rPr>
            </w:pPr>
            <w:r w:rsidRPr="00574EAC">
              <w:rPr>
                <w:rFonts w:ascii="Arial" w:hAnsi="Arial" w:cs="Arial"/>
                <w:b/>
                <w:bCs/>
                <w:color w:val="000000" w:themeColor="text1"/>
                <w:sz w:val="22"/>
                <w:szCs w:val="22"/>
              </w:rPr>
              <w:t>ISO 10015</w:t>
            </w:r>
          </w:p>
        </w:tc>
        <w:tc>
          <w:tcPr>
            <w:tcW w:w="5114" w:type="dxa"/>
          </w:tcPr>
          <w:p w14:paraId="09688240" w14:textId="022B8838" w:rsidR="009F49F8" w:rsidRPr="00574EAC" w:rsidRDefault="009F49F8" w:rsidP="00BC3C9B">
            <w:pPr>
              <w:jc w:val="both"/>
              <w:rPr>
                <w:rFonts w:ascii="Arial" w:hAnsi="Arial" w:cs="Arial"/>
                <w:b/>
                <w:bCs/>
                <w:color w:val="000000" w:themeColor="text1"/>
                <w:sz w:val="22"/>
                <w:szCs w:val="22"/>
              </w:rPr>
            </w:pPr>
            <w:r w:rsidRPr="00574EAC">
              <w:rPr>
                <w:rFonts w:ascii="Arial" w:hAnsi="Arial" w:cs="Arial"/>
                <w:b/>
                <w:bCs/>
                <w:color w:val="000000" w:themeColor="text1"/>
                <w:sz w:val="22"/>
                <w:szCs w:val="22"/>
              </w:rPr>
              <w:t xml:space="preserve">Management de la qualité - Lignes directrices pour la gestion des compétences et le développement des personnes </w:t>
            </w:r>
          </w:p>
        </w:tc>
        <w:tc>
          <w:tcPr>
            <w:tcW w:w="2104" w:type="dxa"/>
            <w:vMerge w:val="restart"/>
          </w:tcPr>
          <w:p w14:paraId="0959785E" w14:textId="1F42BDAD" w:rsidR="009F49F8" w:rsidRPr="00394E64" w:rsidRDefault="009F49F8" w:rsidP="00BC3C9B">
            <w:pPr>
              <w:jc w:val="both"/>
              <w:rPr>
                <w:rFonts w:ascii="Arial" w:hAnsi="Arial" w:cs="Arial"/>
                <w:color w:val="FF0000"/>
                <w:sz w:val="22"/>
                <w:szCs w:val="22"/>
              </w:rPr>
            </w:pPr>
            <w:r w:rsidRPr="00574EAC">
              <w:rPr>
                <w:rFonts w:ascii="Arial" w:hAnsi="Arial" w:cs="Arial"/>
                <w:color w:val="000000" w:themeColor="text1"/>
                <w:sz w:val="22"/>
                <w:szCs w:val="22"/>
              </w:rPr>
              <w:t>Publiée en 2019</w:t>
            </w:r>
          </w:p>
        </w:tc>
      </w:tr>
      <w:tr w:rsidR="00394E64" w:rsidRPr="00394E64" w14:paraId="09374DCA" w14:textId="77777777" w:rsidTr="00DE536D">
        <w:tc>
          <w:tcPr>
            <w:tcW w:w="1838" w:type="dxa"/>
            <w:vMerge/>
          </w:tcPr>
          <w:p w14:paraId="597ED4F4" w14:textId="77777777" w:rsidR="009F49F8" w:rsidRPr="00574EAC" w:rsidRDefault="009F49F8" w:rsidP="00BC3C9B">
            <w:pPr>
              <w:jc w:val="both"/>
              <w:rPr>
                <w:rFonts w:ascii="Arial" w:hAnsi="Arial" w:cs="Arial"/>
                <w:color w:val="000000" w:themeColor="text1"/>
                <w:sz w:val="22"/>
                <w:szCs w:val="22"/>
              </w:rPr>
            </w:pPr>
          </w:p>
        </w:tc>
        <w:tc>
          <w:tcPr>
            <w:tcW w:w="5114" w:type="dxa"/>
          </w:tcPr>
          <w:p w14:paraId="71BC71C6" w14:textId="2DA8B0F4" w:rsidR="009F49F8" w:rsidRPr="00574EAC" w:rsidRDefault="009F49F8" w:rsidP="00BC3C9B">
            <w:pPr>
              <w:jc w:val="both"/>
              <w:rPr>
                <w:rFonts w:ascii="Arial" w:hAnsi="Arial" w:cs="Arial"/>
                <w:color w:val="000000" w:themeColor="text1"/>
                <w:sz w:val="22"/>
                <w:szCs w:val="22"/>
              </w:rPr>
            </w:pPr>
            <w:r w:rsidRPr="00574EAC">
              <w:rPr>
                <w:rFonts w:ascii="Arial" w:hAnsi="Arial" w:cs="Arial"/>
                <w:color w:val="000000" w:themeColor="text1"/>
                <w:sz w:val="22"/>
                <w:szCs w:val="22"/>
              </w:rPr>
              <w:t>« </w:t>
            </w:r>
            <w:r w:rsidRPr="00574EAC">
              <w:rPr>
                <w:rFonts w:ascii="Arial" w:hAnsi="Arial" w:cs="Arial"/>
                <w:i/>
                <w:iCs/>
                <w:color w:val="000000" w:themeColor="text1"/>
                <w:sz w:val="22"/>
                <w:szCs w:val="22"/>
              </w:rPr>
              <w:t>Le présent document fournit des recommandations</w:t>
            </w:r>
            <w:r w:rsidR="00F776B2" w:rsidRPr="00574EAC">
              <w:rPr>
                <w:rFonts w:ascii="Arial" w:hAnsi="Arial" w:cs="Arial"/>
                <w:i/>
                <w:iCs/>
                <w:color w:val="000000" w:themeColor="text1"/>
                <w:sz w:val="22"/>
                <w:szCs w:val="22"/>
              </w:rPr>
              <w:t xml:space="preserve"> afin que les organismes </w:t>
            </w:r>
            <w:r w:rsidR="00A67F8A" w:rsidRPr="00574EAC">
              <w:rPr>
                <w:rFonts w:ascii="Arial" w:hAnsi="Arial" w:cs="Arial"/>
                <w:i/>
                <w:iCs/>
                <w:color w:val="000000" w:themeColor="text1"/>
                <w:sz w:val="22"/>
                <w:szCs w:val="22"/>
              </w:rPr>
              <w:t xml:space="preserve">établissent, mettent en œuvre, maintiennent et améliorent des systèmes de gestion des compétences et de développement des personnes qui influent de manière positive sur la conformité des produits et des services proposés par un organisme et sur les besoins et attentes des parties prenantes concernées </w:t>
            </w:r>
            <w:r w:rsidRPr="00574EAC">
              <w:rPr>
                <w:rFonts w:ascii="Arial" w:hAnsi="Arial" w:cs="Arial"/>
                <w:color w:val="000000" w:themeColor="text1"/>
                <w:sz w:val="22"/>
                <w:szCs w:val="22"/>
              </w:rPr>
              <w:t>»</w:t>
            </w:r>
          </w:p>
        </w:tc>
        <w:tc>
          <w:tcPr>
            <w:tcW w:w="2104" w:type="dxa"/>
            <w:vMerge/>
          </w:tcPr>
          <w:p w14:paraId="6565B0AA" w14:textId="77777777" w:rsidR="009F49F8" w:rsidRPr="00394E64" w:rsidRDefault="009F49F8" w:rsidP="00BC3C9B">
            <w:pPr>
              <w:jc w:val="both"/>
              <w:rPr>
                <w:rFonts w:ascii="Arial" w:hAnsi="Arial" w:cs="Arial"/>
                <w:color w:val="FF0000"/>
                <w:sz w:val="22"/>
                <w:szCs w:val="22"/>
              </w:rPr>
            </w:pPr>
          </w:p>
        </w:tc>
      </w:tr>
      <w:tr w:rsidR="00394E64" w:rsidRPr="00394E64" w14:paraId="7FB777CA" w14:textId="77777777" w:rsidTr="00DE536D">
        <w:tc>
          <w:tcPr>
            <w:tcW w:w="1838" w:type="dxa"/>
            <w:vMerge w:val="restart"/>
          </w:tcPr>
          <w:p w14:paraId="29B004AB" w14:textId="0521A9F3" w:rsidR="009F49F8" w:rsidRPr="00574EAC" w:rsidRDefault="009F49F8" w:rsidP="00BC3C9B">
            <w:pPr>
              <w:jc w:val="both"/>
              <w:rPr>
                <w:rFonts w:ascii="Arial" w:hAnsi="Arial" w:cs="Arial"/>
                <w:b/>
                <w:bCs/>
                <w:color w:val="000000" w:themeColor="text1"/>
                <w:sz w:val="22"/>
                <w:szCs w:val="22"/>
              </w:rPr>
            </w:pPr>
            <w:r w:rsidRPr="00574EAC">
              <w:rPr>
                <w:rFonts w:ascii="Arial" w:hAnsi="Arial" w:cs="Arial"/>
                <w:b/>
                <w:bCs/>
                <w:color w:val="000000" w:themeColor="text1"/>
                <w:sz w:val="22"/>
                <w:szCs w:val="22"/>
              </w:rPr>
              <w:t>ISO 10018</w:t>
            </w:r>
          </w:p>
        </w:tc>
        <w:tc>
          <w:tcPr>
            <w:tcW w:w="5114" w:type="dxa"/>
          </w:tcPr>
          <w:p w14:paraId="60AFD622" w14:textId="294D852C" w:rsidR="009F49F8" w:rsidRPr="00574EAC" w:rsidRDefault="009F49F8" w:rsidP="00BC3C9B">
            <w:pPr>
              <w:jc w:val="both"/>
              <w:rPr>
                <w:rFonts w:ascii="Arial" w:hAnsi="Arial" w:cs="Arial"/>
                <w:b/>
                <w:bCs/>
                <w:color w:val="000000" w:themeColor="text1"/>
                <w:sz w:val="22"/>
                <w:szCs w:val="22"/>
              </w:rPr>
            </w:pPr>
            <w:r w:rsidRPr="00574EAC">
              <w:rPr>
                <w:rFonts w:ascii="Arial" w:hAnsi="Arial" w:cs="Arial"/>
                <w:b/>
                <w:bCs/>
                <w:color w:val="000000" w:themeColor="text1"/>
                <w:sz w:val="22"/>
                <w:szCs w:val="22"/>
              </w:rPr>
              <w:t xml:space="preserve">Management de la qualité - Recommandations pour l’engagement du personnel </w:t>
            </w:r>
          </w:p>
        </w:tc>
        <w:tc>
          <w:tcPr>
            <w:tcW w:w="2104" w:type="dxa"/>
            <w:vMerge w:val="restart"/>
          </w:tcPr>
          <w:p w14:paraId="54B6B12A" w14:textId="69413145" w:rsidR="009F49F8" w:rsidRPr="00574EAC" w:rsidRDefault="009F49F8" w:rsidP="00BC3C9B">
            <w:pPr>
              <w:jc w:val="both"/>
              <w:rPr>
                <w:rFonts w:ascii="Arial" w:hAnsi="Arial" w:cs="Arial"/>
                <w:color w:val="000000" w:themeColor="text1"/>
                <w:sz w:val="22"/>
                <w:szCs w:val="22"/>
              </w:rPr>
            </w:pPr>
            <w:r w:rsidRPr="00574EAC">
              <w:rPr>
                <w:rFonts w:ascii="Arial" w:hAnsi="Arial" w:cs="Arial"/>
                <w:color w:val="000000" w:themeColor="text1"/>
                <w:sz w:val="22"/>
                <w:szCs w:val="22"/>
              </w:rPr>
              <w:t>Publiée en 2020</w:t>
            </w:r>
          </w:p>
        </w:tc>
      </w:tr>
      <w:tr w:rsidR="00394E64" w:rsidRPr="00394E64" w14:paraId="2FED47EF" w14:textId="77777777" w:rsidTr="00DE536D">
        <w:tc>
          <w:tcPr>
            <w:tcW w:w="1838" w:type="dxa"/>
            <w:vMerge/>
          </w:tcPr>
          <w:p w14:paraId="3C7B70ED" w14:textId="77777777" w:rsidR="009F49F8" w:rsidRPr="00574EAC" w:rsidRDefault="009F49F8" w:rsidP="00BC3C9B">
            <w:pPr>
              <w:jc w:val="both"/>
              <w:rPr>
                <w:rFonts w:ascii="Arial" w:hAnsi="Arial" w:cs="Arial"/>
                <w:color w:val="000000" w:themeColor="text1"/>
                <w:sz w:val="22"/>
                <w:szCs w:val="22"/>
              </w:rPr>
            </w:pPr>
          </w:p>
        </w:tc>
        <w:tc>
          <w:tcPr>
            <w:tcW w:w="5114" w:type="dxa"/>
          </w:tcPr>
          <w:p w14:paraId="66A80757" w14:textId="2D6F2F6E" w:rsidR="009F49F8" w:rsidRPr="00574EAC" w:rsidRDefault="009F49F8" w:rsidP="00BC3C9B">
            <w:pPr>
              <w:jc w:val="both"/>
              <w:rPr>
                <w:rFonts w:ascii="Arial" w:hAnsi="Arial" w:cs="Arial"/>
                <w:color w:val="000000" w:themeColor="text1"/>
                <w:sz w:val="22"/>
                <w:szCs w:val="22"/>
              </w:rPr>
            </w:pPr>
            <w:r w:rsidRPr="00574EAC">
              <w:rPr>
                <w:rFonts w:ascii="Arial" w:hAnsi="Arial" w:cs="Arial"/>
                <w:color w:val="000000" w:themeColor="text1"/>
                <w:sz w:val="22"/>
                <w:szCs w:val="22"/>
              </w:rPr>
              <w:t>« </w:t>
            </w:r>
            <w:r w:rsidRPr="00574EAC">
              <w:rPr>
                <w:rFonts w:ascii="Arial" w:hAnsi="Arial" w:cs="Arial"/>
                <w:i/>
                <w:iCs/>
                <w:color w:val="000000" w:themeColor="text1"/>
                <w:sz w:val="22"/>
                <w:szCs w:val="22"/>
              </w:rPr>
              <w:t xml:space="preserve">Le présent document fournit des </w:t>
            </w:r>
            <w:r w:rsidR="00A67F8A" w:rsidRPr="00574EAC">
              <w:rPr>
                <w:rFonts w:ascii="Arial" w:hAnsi="Arial" w:cs="Arial"/>
                <w:i/>
                <w:iCs/>
                <w:color w:val="000000" w:themeColor="text1"/>
                <w:sz w:val="22"/>
                <w:szCs w:val="22"/>
              </w:rPr>
              <w:t xml:space="preserve">lignes directrices relatives à l’engagement du personnel dans le système de management de la qualité d’un organisme, ainsi qu’à l’amélioration de son implication </w:t>
            </w:r>
            <w:r w:rsidR="00C768BF" w:rsidRPr="00574EAC">
              <w:rPr>
                <w:rFonts w:ascii="Arial" w:hAnsi="Arial" w:cs="Arial"/>
                <w:i/>
                <w:iCs/>
                <w:color w:val="000000" w:themeColor="text1"/>
                <w:sz w:val="22"/>
                <w:szCs w:val="22"/>
              </w:rPr>
              <w:t>et de ses compétences au sein dudit organisme </w:t>
            </w:r>
            <w:proofErr w:type="gramStart"/>
            <w:r w:rsidR="00C768BF" w:rsidRPr="00574EAC">
              <w:rPr>
                <w:rFonts w:ascii="Arial" w:hAnsi="Arial" w:cs="Arial"/>
                <w:i/>
                <w:iCs/>
                <w:color w:val="000000" w:themeColor="text1"/>
                <w:sz w:val="22"/>
                <w:szCs w:val="22"/>
              </w:rPr>
              <w:t>»</w:t>
            </w:r>
            <w:r w:rsidR="00AA398C" w:rsidRPr="00574EAC">
              <w:rPr>
                <w:rFonts w:ascii="Arial" w:hAnsi="Arial" w:cs="Arial"/>
                <w:color w:val="000000" w:themeColor="text1"/>
                <w:sz w:val="22"/>
                <w:szCs w:val="22"/>
              </w:rPr>
              <w:t>»</w:t>
            </w:r>
            <w:proofErr w:type="gramEnd"/>
          </w:p>
        </w:tc>
        <w:tc>
          <w:tcPr>
            <w:tcW w:w="2104" w:type="dxa"/>
            <w:vMerge/>
          </w:tcPr>
          <w:p w14:paraId="572E8D3D" w14:textId="77777777" w:rsidR="009F49F8" w:rsidRPr="00394E64" w:rsidRDefault="009F49F8" w:rsidP="00BC3C9B">
            <w:pPr>
              <w:jc w:val="both"/>
              <w:rPr>
                <w:rFonts w:ascii="Arial" w:hAnsi="Arial" w:cs="Arial"/>
                <w:color w:val="FF0000"/>
                <w:sz w:val="22"/>
                <w:szCs w:val="22"/>
              </w:rPr>
            </w:pPr>
          </w:p>
        </w:tc>
      </w:tr>
      <w:tr w:rsidR="00394E64" w:rsidRPr="00394E64" w14:paraId="6C1D573D" w14:textId="77777777" w:rsidTr="00DE536D">
        <w:tc>
          <w:tcPr>
            <w:tcW w:w="1838" w:type="dxa"/>
            <w:vMerge w:val="restart"/>
          </w:tcPr>
          <w:p w14:paraId="6B9B5A19" w14:textId="77777777" w:rsidR="00AA398C" w:rsidRPr="00574EAC" w:rsidRDefault="00AA398C" w:rsidP="00BC3C9B">
            <w:pPr>
              <w:jc w:val="both"/>
              <w:rPr>
                <w:rFonts w:ascii="Arial" w:hAnsi="Arial" w:cs="Arial"/>
                <w:b/>
                <w:bCs/>
                <w:color w:val="000000" w:themeColor="text1"/>
                <w:sz w:val="22"/>
                <w:szCs w:val="22"/>
              </w:rPr>
            </w:pPr>
            <w:r w:rsidRPr="00574EAC">
              <w:rPr>
                <w:rFonts w:ascii="Arial" w:hAnsi="Arial" w:cs="Arial"/>
                <w:b/>
                <w:bCs/>
                <w:color w:val="000000" w:themeColor="text1"/>
                <w:sz w:val="22"/>
                <w:szCs w:val="22"/>
              </w:rPr>
              <w:t xml:space="preserve">ISO 10667 </w:t>
            </w:r>
          </w:p>
          <w:p w14:paraId="3CED6F72" w14:textId="565CD3F7" w:rsidR="00AA398C" w:rsidRPr="00574EAC" w:rsidRDefault="009A6A55" w:rsidP="00BC3C9B">
            <w:pPr>
              <w:jc w:val="both"/>
              <w:rPr>
                <w:rFonts w:ascii="Arial" w:hAnsi="Arial" w:cs="Arial"/>
                <w:color w:val="000000" w:themeColor="text1"/>
                <w:sz w:val="22"/>
                <w:szCs w:val="22"/>
              </w:rPr>
            </w:pPr>
            <w:r w:rsidRPr="00574EAC">
              <w:rPr>
                <w:rFonts w:ascii="Arial" w:hAnsi="Arial" w:cs="Arial"/>
                <w:b/>
                <w:bCs/>
                <w:color w:val="000000" w:themeColor="text1"/>
                <w:sz w:val="22"/>
                <w:szCs w:val="22"/>
              </w:rPr>
              <w:t>Partie</w:t>
            </w:r>
            <w:r w:rsidR="00AA398C" w:rsidRPr="00574EAC">
              <w:rPr>
                <w:rFonts w:ascii="Arial" w:hAnsi="Arial" w:cs="Arial"/>
                <w:b/>
                <w:bCs/>
                <w:color w:val="000000" w:themeColor="text1"/>
                <w:sz w:val="22"/>
                <w:szCs w:val="22"/>
              </w:rPr>
              <w:t xml:space="preserve"> 1</w:t>
            </w:r>
            <w:r w:rsidR="00AA398C" w:rsidRPr="00574EAC">
              <w:rPr>
                <w:rFonts w:ascii="Arial" w:hAnsi="Arial" w:cs="Arial"/>
                <w:color w:val="000000" w:themeColor="text1"/>
                <w:sz w:val="22"/>
                <w:szCs w:val="22"/>
              </w:rPr>
              <w:t xml:space="preserve"> </w:t>
            </w:r>
          </w:p>
        </w:tc>
        <w:tc>
          <w:tcPr>
            <w:tcW w:w="5114" w:type="dxa"/>
          </w:tcPr>
          <w:p w14:paraId="7BD93729" w14:textId="65B030FE" w:rsidR="00AA398C" w:rsidRPr="00574EAC" w:rsidRDefault="00AA398C" w:rsidP="00BC3C9B">
            <w:pPr>
              <w:jc w:val="both"/>
              <w:rPr>
                <w:rFonts w:ascii="Arial" w:hAnsi="Arial" w:cs="Arial"/>
                <w:b/>
                <w:bCs/>
                <w:color w:val="000000" w:themeColor="text1"/>
                <w:sz w:val="22"/>
                <w:szCs w:val="22"/>
              </w:rPr>
            </w:pPr>
            <w:r w:rsidRPr="00574EAC">
              <w:rPr>
                <w:rFonts w:ascii="Arial" w:hAnsi="Arial" w:cs="Arial"/>
                <w:b/>
                <w:bCs/>
                <w:color w:val="000000" w:themeColor="text1"/>
                <w:sz w:val="22"/>
                <w:szCs w:val="22"/>
              </w:rPr>
              <w:t xml:space="preserve">Livraison d’un service d’évaluation - Modes opératoires et méthodes d’évaluation des personnes au travail et des paramètres organisationnels - Partie 1 : </w:t>
            </w:r>
            <w:r w:rsidR="00F922A6" w:rsidRPr="00574EAC">
              <w:rPr>
                <w:rFonts w:ascii="Arial" w:hAnsi="Arial" w:cs="Arial"/>
                <w:b/>
                <w:bCs/>
                <w:color w:val="000000" w:themeColor="text1"/>
                <w:sz w:val="22"/>
                <w:szCs w:val="22"/>
              </w:rPr>
              <w:t xml:space="preserve">Exigences pour le client </w:t>
            </w:r>
          </w:p>
        </w:tc>
        <w:tc>
          <w:tcPr>
            <w:tcW w:w="2104" w:type="dxa"/>
            <w:vMerge w:val="restart"/>
          </w:tcPr>
          <w:p w14:paraId="46CF5257" w14:textId="77777777" w:rsidR="00AA398C" w:rsidRPr="00574EAC" w:rsidRDefault="00AA398C" w:rsidP="00BC3C9B">
            <w:pPr>
              <w:jc w:val="both"/>
              <w:rPr>
                <w:rFonts w:ascii="Arial" w:hAnsi="Arial" w:cs="Arial"/>
                <w:color w:val="000000" w:themeColor="text1"/>
                <w:sz w:val="22"/>
                <w:szCs w:val="22"/>
              </w:rPr>
            </w:pPr>
            <w:r w:rsidRPr="00574EAC">
              <w:rPr>
                <w:rFonts w:ascii="Arial" w:hAnsi="Arial" w:cs="Arial"/>
                <w:color w:val="000000" w:themeColor="text1"/>
                <w:sz w:val="22"/>
                <w:szCs w:val="22"/>
              </w:rPr>
              <w:t>Publiée en 2020</w:t>
            </w:r>
          </w:p>
          <w:p w14:paraId="57261C6D" w14:textId="658EEB97" w:rsidR="00AA398C" w:rsidRPr="00394E64" w:rsidRDefault="00AA398C" w:rsidP="00BC3C9B">
            <w:pPr>
              <w:jc w:val="both"/>
              <w:rPr>
                <w:rFonts w:ascii="Arial" w:hAnsi="Arial" w:cs="Arial"/>
                <w:color w:val="FF0000"/>
                <w:sz w:val="22"/>
                <w:szCs w:val="22"/>
              </w:rPr>
            </w:pPr>
            <w:r w:rsidRPr="00574EAC">
              <w:rPr>
                <w:rFonts w:ascii="Arial" w:hAnsi="Arial" w:cs="Arial"/>
                <w:color w:val="000000" w:themeColor="text1"/>
                <w:sz w:val="22"/>
                <w:szCs w:val="22"/>
              </w:rPr>
              <w:t>(</w:t>
            </w:r>
            <w:r w:rsidR="009A6A55" w:rsidRPr="00574EAC">
              <w:rPr>
                <w:rFonts w:ascii="Arial" w:hAnsi="Arial" w:cs="Arial"/>
                <w:color w:val="000000" w:themeColor="text1"/>
                <w:sz w:val="22"/>
                <w:szCs w:val="22"/>
              </w:rPr>
              <w:t>Non</w:t>
            </w:r>
            <w:r w:rsidRPr="00574EAC">
              <w:rPr>
                <w:rFonts w:ascii="Arial" w:hAnsi="Arial" w:cs="Arial"/>
                <w:color w:val="000000" w:themeColor="text1"/>
                <w:sz w:val="22"/>
                <w:szCs w:val="22"/>
              </w:rPr>
              <w:t xml:space="preserve"> traduite en français) </w:t>
            </w:r>
          </w:p>
        </w:tc>
      </w:tr>
      <w:tr w:rsidR="00394E64" w:rsidRPr="00394E64" w14:paraId="4373BC41" w14:textId="77777777" w:rsidTr="00DE536D">
        <w:tc>
          <w:tcPr>
            <w:tcW w:w="1838" w:type="dxa"/>
            <w:vMerge/>
          </w:tcPr>
          <w:p w14:paraId="3CA8B09A" w14:textId="77777777" w:rsidR="00AA398C" w:rsidRPr="00574EAC" w:rsidRDefault="00AA398C" w:rsidP="00BC3C9B">
            <w:pPr>
              <w:jc w:val="both"/>
              <w:rPr>
                <w:rFonts w:ascii="Arial" w:hAnsi="Arial" w:cs="Arial"/>
                <w:color w:val="000000" w:themeColor="text1"/>
                <w:sz w:val="22"/>
                <w:szCs w:val="22"/>
              </w:rPr>
            </w:pPr>
          </w:p>
        </w:tc>
        <w:tc>
          <w:tcPr>
            <w:tcW w:w="5114" w:type="dxa"/>
          </w:tcPr>
          <w:p w14:paraId="2E8BDE16" w14:textId="17CA8D6A" w:rsidR="00AA398C" w:rsidRPr="00574EAC" w:rsidRDefault="00F922A6" w:rsidP="00BC3C9B">
            <w:pPr>
              <w:jc w:val="both"/>
              <w:rPr>
                <w:rFonts w:ascii="Arial" w:hAnsi="Arial" w:cs="Arial"/>
                <w:color w:val="000000" w:themeColor="text1"/>
                <w:sz w:val="22"/>
                <w:szCs w:val="22"/>
              </w:rPr>
            </w:pPr>
            <w:r w:rsidRPr="00574EAC">
              <w:rPr>
                <w:rFonts w:ascii="Arial" w:hAnsi="Arial" w:cs="Arial"/>
                <w:color w:val="000000" w:themeColor="text1"/>
                <w:sz w:val="22"/>
                <w:szCs w:val="22"/>
              </w:rPr>
              <w:t>« </w:t>
            </w:r>
            <w:r w:rsidR="0050100C" w:rsidRPr="00574EAC">
              <w:rPr>
                <w:rFonts w:ascii="Arial" w:hAnsi="Arial" w:cs="Arial"/>
                <w:i/>
                <w:iCs/>
                <w:color w:val="000000" w:themeColor="text1"/>
                <w:sz w:val="22"/>
                <w:szCs w:val="22"/>
              </w:rPr>
              <w:t xml:space="preserve">Ce document </w:t>
            </w:r>
            <w:r w:rsidR="00C768BF" w:rsidRPr="00574EAC">
              <w:rPr>
                <w:rFonts w:ascii="Arial" w:hAnsi="Arial" w:cs="Arial"/>
                <w:i/>
                <w:iCs/>
                <w:color w:val="000000" w:themeColor="text1"/>
                <w:sz w:val="22"/>
                <w:szCs w:val="22"/>
              </w:rPr>
              <w:t>établit les exigences et les lignes directrices pour les clients qui travaillent avec un ou plusieurs fournisseurs de services pour effectuer l’évaluation d’un individu, d’un groupe ou d’une organisation à des fins liées au travail. Ce document permet au client de fonder ses décisions sur des résultats d’évaluation solides</w:t>
            </w:r>
            <w:r w:rsidR="0050100C" w:rsidRPr="00574EAC">
              <w:rPr>
                <w:rFonts w:ascii="Arial" w:hAnsi="Arial" w:cs="Arial"/>
                <w:color w:val="000000" w:themeColor="text1"/>
                <w:sz w:val="22"/>
                <w:szCs w:val="22"/>
              </w:rPr>
              <w:t xml:space="preserve"> » </w:t>
            </w:r>
            <w:r w:rsidR="00504FF4" w:rsidRPr="00574EAC">
              <w:rPr>
                <w:rFonts w:ascii="Arial" w:hAnsi="Arial" w:cs="Arial"/>
                <w:color w:val="000000" w:themeColor="text1"/>
                <w:sz w:val="22"/>
                <w:szCs w:val="22"/>
              </w:rPr>
              <w:t xml:space="preserve"> </w:t>
            </w:r>
          </w:p>
        </w:tc>
        <w:tc>
          <w:tcPr>
            <w:tcW w:w="2104" w:type="dxa"/>
            <w:vMerge/>
          </w:tcPr>
          <w:p w14:paraId="46D3B92D" w14:textId="77777777" w:rsidR="00AA398C" w:rsidRPr="00394E64" w:rsidRDefault="00AA398C" w:rsidP="00BC3C9B">
            <w:pPr>
              <w:jc w:val="both"/>
              <w:rPr>
                <w:rFonts w:ascii="Arial" w:hAnsi="Arial" w:cs="Arial"/>
                <w:color w:val="FF0000"/>
                <w:sz w:val="22"/>
                <w:szCs w:val="22"/>
              </w:rPr>
            </w:pPr>
          </w:p>
        </w:tc>
      </w:tr>
      <w:tr w:rsidR="00394E64" w:rsidRPr="00394E64" w14:paraId="2D6F01A5" w14:textId="77777777" w:rsidTr="00DE536D">
        <w:tc>
          <w:tcPr>
            <w:tcW w:w="1838" w:type="dxa"/>
            <w:vMerge w:val="restart"/>
          </w:tcPr>
          <w:p w14:paraId="4A09D956" w14:textId="28BC0F6F" w:rsidR="00AA398C" w:rsidRPr="00574EAC" w:rsidRDefault="00AA398C" w:rsidP="00F922A6">
            <w:pPr>
              <w:rPr>
                <w:rFonts w:ascii="Arial" w:hAnsi="Arial" w:cs="Arial"/>
                <w:b/>
                <w:bCs/>
                <w:color w:val="000000" w:themeColor="text1"/>
                <w:sz w:val="22"/>
                <w:szCs w:val="22"/>
              </w:rPr>
            </w:pPr>
            <w:r w:rsidRPr="00574EAC">
              <w:rPr>
                <w:rFonts w:ascii="Arial" w:hAnsi="Arial" w:cs="Arial"/>
                <w:b/>
                <w:bCs/>
                <w:color w:val="000000" w:themeColor="text1"/>
                <w:sz w:val="22"/>
                <w:szCs w:val="22"/>
              </w:rPr>
              <w:t>ISO</w:t>
            </w:r>
            <w:r w:rsidR="00F922A6" w:rsidRPr="00574EAC">
              <w:rPr>
                <w:rFonts w:ascii="Arial" w:hAnsi="Arial" w:cs="Arial"/>
                <w:b/>
                <w:bCs/>
                <w:color w:val="000000" w:themeColor="text1"/>
                <w:sz w:val="22"/>
                <w:szCs w:val="22"/>
              </w:rPr>
              <w:t xml:space="preserve"> </w:t>
            </w:r>
            <w:r w:rsidRPr="00574EAC">
              <w:rPr>
                <w:rFonts w:ascii="Arial" w:hAnsi="Arial" w:cs="Arial"/>
                <w:b/>
                <w:bCs/>
                <w:color w:val="000000" w:themeColor="text1"/>
                <w:sz w:val="22"/>
                <w:szCs w:val="22"/>
              </w:rPr>
              <w:t xml:space="preserve">10667 </w:t>
            </w:r>
            <w:r w:rsidR="009A6A55" w:rsidRPr="00574EAC">
              <w:rPr>
                <w:rFonts w:ascii="Arial" w:hAnsi="Arial" w:cs="Arial"/>
                <w:b/>
                <w:bCs/>
                <w:color w:val="000000" w:themeColor="text1"/>
                <w:sz w:val="22"/>
                <w:szCs w:val="22"/>
              </w:rPr>
              <w:t>P</w:t>
            </w:r>
            <w:r w:rsidRPr="00574EAC">
              <w:rPr>
                <w:rFonts w:ascii="Arial" w:hAnsi="Arial" w:cs="Arial"/>
                <w:b/>
                <w:bCs/>
                <w:color w:val="000000" w:themeColor="text1"/>
                <w:sz w:val="22"/>
                <w:szCs w:val="22"/>
              </w:rPr>
              <w:t xml:space="preserve">artie 2 </w:t>
            </w:r>
          </w:p>
        </w:tc>
        <w:tc>
          <w:tcPr>
            <w:tcW w:w="5114" w:type="dxa"/>
          </w:tcPr>
          <w:p w14:paraId="76E39C45" w14:textId="23B149C8" w:rsidR="00AA398C" w:rsidRPr="00574EAC" w:rsidRDefault="00AA398C" w:rsidP="00F922A6">
            <w:pPr>
              <w:rPr>
                <w:rFonts w:ascii="Arial" w:hAnsi="Arial" w:cs="Arial"/>
                <w:b/>
                <w:bCs/>
                <w:color w:val="000000" w:themeColor="text1"/>
                <w:sz w:val="22"/>
                <w:szCs w:val="22"/>
              </w:rPr>
            </w:pPr>
            <w:r w:rsidRPr="00574EAC">
              <w:rPr>
                <w:rFonts w:ascii="Arial" w:hAnsi="Arial" w:cs="Arial"/>
                <w:b/>
                <w:bCs/>
                <w:color w:val="000000" w:themeColor="text1"/>
                <w:sz w:val="22"/>
                <w:szCs w:val="22"/>
              </w:rPr>
              <w:t xml:space="preserve">Livraison d’un service d’évaluation - Modes opératoires et méthodes d’évaluation des personnes au travail et des paramètres organisationnels - Partie 2 : </w:t>
            </w:r>
            <w:r w:rsidR="00F922A6" w:rsidRPr="00574EAC">
              <w:rPr>
                <w:rFonts w:ascii="Arial" w:hAnsi="Arial" w:cs="Arial"/>
                <w:b/>
                <w:bCs/>
                <w:color w:val="000000" w:themeColor="text1"/>
                <w:sz w:val="22"/>
                <w:szCs w:val="22"/>
              </w:rPr>
              <w:t xml:space="preserve">Exigences pour les fournisseurs de services </w:t>
            </w:r>
          </w:p>
        </w:tc>
        <w:tc>
          <w:tcPr>
            <w:tcW w:w="2104" w:type="dxa"/>
            <w:vMerge w:val="restart"/>
          </w:tcPr>
          <w:p w14:paraId="3CFFA781" w14:textId="77777777" w:rsidR="00AA398C" w:rsidRPr="00574EAC" w:rsidRDefault="00AA398C" w:rsidP="00F922A6">
            <w:pPr>
              <w:rPr>
                <w:rFonts w:ascii="Arial" w:hAnsi="Arial" w:cs="Arial"/>
                <w:color w:val="000000" w:themeColor="text1"/>
                <w:sz w:val="22"/>
                <w:szCs w:val="22"/>
              </w:rPr>
            </w:pPr>
            <w:r w:rsidRPr="00574EAC">
              <w:rPr>
                <w:rFonts w:ascii="Arial" w:hAnsi="Arial" w:cs="Arial"/>
                <w:color w:val="000000" w:themeColor="text1"/>
                <w:sz w:val="22"/>
                <w:szCs w:val="22"/>
              </w:rPr>
              <w:t>Publiée en 2020</w:t>
            </w:r>
          </w:p>
          <w:p w14:paraId="14EEEFB7" w14:textId="56EC46F3" w:rsidR="00AA398C" w:rsidRPr="00394E64" w:rsidRDefault="00AA398C" w:rsidP="00F922A6">
            <w:pPr>
              <w:rPr>
                <w:rFonts w:ascii="Arial" w:hAnsi="Arial" w:cs="Arial"/>
                <w:color w:val="FF0000"/>
                <w:sz w:val="22"/>
                <w:szCs w:val="22"/>
              </w:rPr>
            </w:pPr>
            <w:r w:rsidRPr="00574EAC">
              <w:rPr>
                <w:rFonts w:ascii="Arial" w:hAnsi="Arial" w:cs="Arial"/>
                <w:color w:val="000000" w:themeColor="text1"/>
                <w:sz w:val="22"/>
                <w:szCs w:val="22"/>
              </w:rPr>
              <w:t>(</w:t>
            </w:r>
            <w:r w:rsidR="009A6A55" w:rsidRPr="00574EAC">
              <w:rPr>
                <w:rFonts w:ascii="Arial" w:hAnsi="Arial" w:cs="Arial"/>
                <w:color w:val="000000" w:themeColor="text1"/>
                <w:sz w:val="22"/>
                <w:szCs w:val="22"/>
              </w:rPr>
              <w:t>Non</w:t>
            </w:r>
            <w:r w:rsidRPr="00574EAC">
              <w:rPr>
                <w:rFonts w:ascii="Arial" w:hAnsi="Arial" w:cs="Arial"/>
                <w:color w:val="000000" w:themeColor="text1"/>
                <w:sz w:val="22"/>
                <w:szCs w:val="22"/>
              </w:rPr>
              <w:t xml:space="preserve"> traduite en français)</w:t>
            </w:r>
          </w:p>
        </w:tc>
      </w:tr>
      <w:tr w:rsidR="00394E64" w:rsidRPr="00394E64" w14:paraId="3FEE200A" w14:textId="77777777" w:rsidTr="00DE536D">
        <w:tc>
          <w:tcPr>
            <w:tcW w:w="1838" w:type="dxa"/>
            <w:vMerge/>
          </w:tcPr>
          <w:p w14:paraId="169ED955" w14:textId="77777777" w:rsidR="00AA398C" w:rsidRPr="00574EAC" w:rsidRDefault="00AA398C" w:rsidP="00BC3C9B">
            <w:pPr>
              <w:jc w:val="both"/>
              <w:rPr>
                <w:rFonts w:ascii="Arial" w:hAnsi="Arial" w:cs="Arial"/>
                <w:color w:val="000000" w:themeColor="text1"/>
                <w:sz w:val="22"/>
                <w:szCs w:val="22"/>
              </w:rPr>
            </w:pPr>
          </w:p>
        </w:tc>
        <w:tc>
          <w:tcPr>
            <w:tcW w:w="5114" w:type="dxa"/>
          </w:tcPr>
          <w:p w14:paraId="670442CE" w14:textId="31756222" w:rsidR="00AA398C" w:rsidRPr="00574EAC" w:rsidRDefault="00863344" w:rsidP="00BC3C9B">
            <w:pPr>
              <w:jc w:val="both"/>
              <w:rPr>
                <w:rFonts w:ascii="Arial" w:hAnsi="Arial" w:cs="Arial"/>
                <w:color w:val="000000" w:themeColor="text1"/>
                <w:sz w:val="22"/>
                <w:szCs w:val="22"/>
              </w:rPr>
            </w:pPr>
            <w:r w:rsidRPr="00574EAC">
              <w:rPr>
                <w:rFonts w:ascii="Arial" w:hAnsi="Arial" w:cs="Arial"/>
                <w:color w:val="000000" w:themeColor="text1"/>
                <w:sz w:val="22"/>
                <w:szCs w:val="22"/>
              </w:rPr>
              <w:t>« </w:t>
            </w:r>
            <w:r w:rsidRPr="00574EAC">
              <w:rPr>
                <w:rFonts w:ascii="Arial" w:hAnsi="Arial" w:cs="Arial"/>
                <w:i/>
                <w:iCs/>
                <w:color w:val="000000" w:themeColor="text1"/>
                <w:sz w:val="22"/>
                <w:szCs w:val="22"/>
              </w:rPr>
              <w:t>Ce document établit les exigences et les lignes directrices pour les clients qui travaillent avec un ou plusieurs fournisseurs de services pour effectuer l’évaluation d’un individu, d’un groupe ou d’une organisation à des fins liées au travail. Ce document permet au</w:t>
            </w:r>
            <w:r w:rsidR="0034041B" w:rsidRPr="00574EAC">
              <w:rPr>
                <w:rFonts w:ascii="Arial" w:hAnsi="Arial" w:cs="Arial"/>
                <w:i/>
                <w:iCs/>
                <w:color w:val="000000" w:themeColor="text1"/>
                <w:sz w:val="22"/>
                <w:szCs w:val="22"/>
              </w:rPr>
              <w:t>x</w:t>
            </w:r>
            <w:r w:rsidRPr="00574EAC">
              <w:rPr>
                <w:rFonts w:ascii="Arial" w:hAnsi="Arial" w:cs="Arial"/>
                <w:i/>
                <w:iCs/>
                <w:color w:val="000000" w:themeColor="text1"/>
                <w:sz w:val="22"/>
                <w:szCs w:val="22"/>
              </w:rPr>
              <w:t xml:space="preserve"> fournisseurs de services de fonder ses décisions sur des résultats d’évaluation solides</w:t>
            </w:r>
            <w:r w:rsidRPr="00574EAC">
              <w:rPr>
                <w:rFonts w:ascii="Arial" w:hAnsi="Arial" w:cs="Arial"/>
                <w:color w:val="000000" w:themeColor="text1"/>
                <w:sz w:val="22"/>
                <w:szCs w:val="22"/>
              </w:rPr>
              <w:t xml:space="preserve"> »  </w:t>
            </w:r>
          </w:p>
        </w:tc>
        <w:tc>
          <w:tcPr>
            <w:tcW w:w="2104" w:type="dxa"/>
            <w:vMerge/>
          </w:tcPr>
          <w:p w14:paraId="2983CA21" w14:textId="77777777" w:rsidR="00AA398C" w:rsidRPr="00394E64" w:rsidRDefault="00AA398C" w:rsidP="00BC3C9B">
            <w:pPr>
              <w:jc w:val="both"/>
              <w:rPr>
                <w:rFonts w:ascii="Arial" w:hAnsi="Arial" w:cs="Arial"/>
                <w:color w:val="FF0000"/>
                <w:sz w:val="22"/>
                <w:szCs w:val="22"/>
              </w:rPr>
            </w:pPr>
          </w:p>
        </w:tc>
      </w:tr>
      <w:tr w:rsidR="00394E64" w:rsidRPr="00394E64" w14:paraId="671D38E1" w14:textId="77777777" w:rsidTr="00DE536D">
        <w:tc>
          <w:tcPr>
            <w:tcW w:w="1838" w:type="dxa"/>
            <w:vMerge w:val="restart"/>
          </w:tcPr>
          <w:p w14:paraId="2D50077C" w14:textId="280806DF" w:rsidR="0050100C" w:rsidRPr="00574EAC" w:rsidRDefault="0050100C" w:rsidP="00BC3C9B">
            <w:pPr>
              <w:jc w:val="both"/>
              <w:rPr>
                <w:rFonts w:ascii="Arial" w:hAnsi="Arial" w:cs="Arial"/>
                <w:b/>
                <w:bCs/>
                <w:color w:val="000000" w:themeColor="text1"/>
                <w:sz w:val="22"/>
                <w:szCs w:val="22"/>
              </w:rPr>
            </w:pPr>
            <w:r w:rsidRPr="00574EAC">
              <w:rPr>
                <w:rFonts w:ascii="Arial" w:hAnsi="Arial" w:cs="Arial"/>
                <w:b/>
                <w:bCs/>
                <w:color w:val="000000" w:themeColor="text1"/>
                <w:sz w:val="22"/>
                <w:szCs w:val="22"/>
              </w:rPr>
              <w:t>ISO 23326</w:t>
            </w:r>
          </w:p>
        </w:tc>
        <w:tc>
          <w:tcPr>
            <w:tcW w:w="5114" w:type="dxa"/>
          </w:tcPr>
          <w:p w14:paraId="723BF071" w14:textId="29E2394C" w:rsidR="0050100C" w:rsidRPr="00574EAC" w:rsidRDefault="00107E4B" w:rsidP="00BC3C9B">
            <w:pPr>
              <w:jc w:val="both"/>
              <w:rPr>
                <w:rFonts w:ascii="Arial" w:hAnsi="Arial" w:cs="Arial"/>
                <w:b/>
                <w:bCs/>
                <w:color w:val="000000" w:themeColor="text1"/>
                <w:sz w:val="22"/>
                <w:szCs w:val="22"/>
              </w:rPr>
            </w:pPr>
            <w:r w:rsidRPr="00574EAC">
              <w:rPr>
                <w:rFonts w:ascii="Arial" w:hAnsi="Arial" w:cs="Arial"/>
                <w:b/>
                <w:bCs/>
                <w:color w:val="000000" w:themeColor="text1"/>
                <w:sz w:val="22"/>
                <w:szCs w:val="22"/>
              </w:rPr>
              <w:t>Management</w:t>
            </w:r>
            <w:r w:rsidR="00E335C2" w:rsidRPr="00574EAC">
              <w:rPr>
                <w:rFonts w:ascii="Arial" w:hAnsi="Arial" w:cs="Arial"/>
                <w:b/>
                <w:bCs/>
                <w:color w:val="000000" w:themeColor="text1"/>
                <w:sz w:val="22"/>
                <w:szCs w:val="22"/>
              </w:rPr>
              <w:t xml:space="preserve"> des ressources humaines - Engagement des employés - Lignes directrices </w:t>
            </w:r>
          </w:p>
        </w:tc>
        <w:tc>
          <w:tcPr>
            <w:tcW w:w="2104" w:type="dxa"/>
            <w:vMerge w:val="restart"/>
          </w:tcPr>
          <w:p w14:paraId="00841B70" w14:textId="0C72BD93" w:rsidR="0050100C" w:rsidRPr="00394E64" w:rsidRDefault="00107E4B" w:rsidP="00E335C2">
            <w:pPr>
              <w:rPr>
                <w:rFonts w:ascii="Arial" w:hAnsi="Arial" w:cs="Arial"/>
                <w:color w:val="FF0000"/>
                <w:sz w:val="22"/>
                <w:szCs w:val="22"/>
              </w:rPr>
            </w:pPr>
            <w:r w:rsidRPr="00574EAC">
              <w:rPr>
                <w:rFonts w:ascii="Arial" w:hAnsi="Arial" w:cs="Arial"/>
                <w:color w:val="000000" w:themeColor="text1"/>
                <w:sz w:val="22"/>
                <w:szCs w:val="22"/>
              </w:rPr>
              <w:t>Publiée en 05/2022</w:t>
            </w:r>
          </w:p>
        </w:tc>
      </w:tr>
      <w:tr w:rsidR="00394E64" w:rsidRPr="00394E64" w14:paraId="1984953A" w14:textId="77777777" w:rsidTr="00DE536D">
        <w:tc>
          <w:tcPr>
            <w:tcW w:w="1838" w:type="dxa"/>
            <w:vMerge/>
          </w:tcPr>
          <w:p w14:paraId="671BFB7C" w14:textId="77777777" w:rsidR="0050100C" w:rsidRPr="00574EAC" w:rsidRDefault="0050100C" w:rsidP="00BC3C9B">
            <w:pPr>
              <w:jc w:val="both"/>
              <w:rPr>
                <w:rFonts w:ascii="Arial" w:hAnsi="Arial" w:cs="Arial"/>
                <w:color w:val="000000" w:themeColor="text1"/>
                <w:sz w:val="22"/>
                <w:szCs w:val="22"/>
              </w:rPr>
            </w:pPr>
          </w:p>
        </w:tc>
        <w:tc>
          <w:tcPr>
            <w:tcW w:w="5114" w:type="dxa"/>
          </w:tcPr>
          <w:p w14:paraId="378BB0FE" w14:textId="051C6568" w:rsidR="0050100C" w:rsidRPr="00574EAC" w:rsidRDefault="00E335C2" w:rsidP="00BC3C9B">
            <w:pPr>
              <w:jc w:val="both"/>
              <w:rPr>
                <w:rFonts w:ascii="Arial" w:hAnsi="Arial" w:cs="Arial"/>
                <w:color w:val="000000" w:themeColor="text1"/>
                <w:sz w:val="22"/>
                <w:szCs w:val="22"/>
              </w:rPr>
            </w:pPr>
            <w:r w:rsidRPr="00574EAC">
              <w:rPr>
                <w:rFonts w:ascii="Arial" w:hAnsi="Arial" w:cs="Arial"/>
                <w:color w:val="000000" w:themeColor="text1"/>
                <w:sz w:val="22"/>
                <w:szCs w:val="22"/>
              </w:rPr>
              <w:t>« </w:t>
            </w:r>
            <w:r w:rsidRPr="00574EAC">
              <w:rPr>
                <w:rFonts w:ascii="Arial" w:hAnsi="Arial" w:cs="Arial"/>
                <w:i/>
                <w:iCs/>
                <w:color w:val="000000" w:themeColor="text1"/>
                <w:sz w:val="22"/>
                <w:szCs w:val="22"/>
              </w:rPr>
              <w:t xml:space="preserve">Ce document fournit des conseils sur la création d’un environnement mutuellement bénéfique qui encourage chacun à être connecté aux objectifs, </w:t>
            </w:r>
            <w:r w:rsidRPr="00574EAC">
              <w:rPr>
                <w:rFonts w:ascii="Arial" w:hAnsi="Arial" w:cs="Arial"/>
                <w:i/>
                <w:iCs/>
                <w:color w:val="000000" w:themeColor="text1"/>
                <w:sz w:val="22"/>
                <w:szCs w:val="22"/>
              </w:rPr>
              <w:lastRenderedPageBreak/>
              <w:t>aux buts et aux valeurs de l’organisation et pour que l’organisation soutienne son personnel d’une manière qui offre un travail de qualité et des opportunités de développement et d’épanouissement professionnel</w:t>
            </w:r>
            <w:r w:rsidRPr="00574EAC">
              <w:rPr>
                <w:rFonts w:ascii="Arial" w:hAnsi="Arial" w:cs="Arial"/>
                <w:color w:val="000000" w:themeColor="text1"/>
                <w:sz w:val="22"/>
                <w:szCs w:val="22"/>
              </w:rPr>
              <w:t xml:space="preserve"> » </w:t>
            </w:r>
          </w:p>
        </w:tc>
        <w:tc>
          <w:tcPr>
            <w:tcW w:w="2104" w:type="dxa"/>
            <w:vMerge/>
          </w:tcPr>
          <w:p w14:paraId="0511DE2A" w14:textId="77777777" w:rsidR="0050100C" w:rsidRPr="00394E64" w:rsidRDefault="0050100C" w:rsidP="00BC3C9B">
            <w:pPr>
              <w:jc w:val="both"/>
              <w:rPr>
                <w:rFonts w:ascii="Arial" w:hAnsi="Arial" w:cs="Arial"/>
                <w:color w:val="FF0000"/>
                <w:sz w:val="22"/>
                <w:szCs w:val="22"/>
              </w:rPr>
            </w:pPr>
          </w:p>
        </w:tc>
      </w:tr>
      <w:tr w:rsidR="00574EAC" w:rsidRPr="00574EAC" w14:paraId="0D584ACE" w14:textId="77777777" w:rsidTr="00DE536D">
        <w:tc>
          <w:tcPr>
            <w:tcW w:w="1838" w:type="dxa"/>
            <w:vMerge w:val="restart"/>
          </w:tcPr>
          <w:p w14:paraId="0E5D8CBE" w14:textId="45EEF61D" w:rsidR="00E335C2" w:rsidRPr="00574EAC" w:rsidRDefault="00E335C2" w:rsidP="00BC3C9B">
            <w:pPr>
              <w:jc w:val="both"/>
              <w:rPr>
                <w:rFonts w:ascii="Arial" w:hAnsi="Arial" w:cs="Arial"/>
                <w:b/>
                <w:bCs/>
                <w:color w:val="000000" w:themeColor="text1"/>
                <w:sz w:val="22"/>
                <w:szCs w:val="22"/>
              </w:rPr>
            </w:pPr>
            <w:r w:rsidRPr="00574EAC">
              <w:rPr>
                <w:rFonts w:ascii="Arial" w:hAnsi="Arial" w:cs="Arial"/>
                <w:b/>
                <w:bCs/>
                <w:color w:val="000000" w:themeColor="text1"/>
                <w:sz w:val="22"/>
                <w:szCs w:val="22"/>
              </w:rPr>
              <w:t>ISO/TS 24178</w:t>
            </w:r>
          </w:p>
        </w:tc>
        <w:tc>
          <w:tcPr>
            <w:tcW w:w="5114" w:type="dxa"/>
          </w:tcPr>
          <w:p w14:paraId="35ED111E" w14:textId="21AAA358" w:rsidR="00E335C2" w:rsidRPr="00574EAC" w:rsidRDefault="00E335C2" w:rsidP="00BC3C9B">
            <w:pPr>
              <w:jc w:val="both"/>
              <w:rPr>
                <w:rFonts w:ascii="Arial" w:hAnsi="Arial" w:cs="Arial"/>
                <w:b/>
                <w:bCs/>
                <w:color w:val="000000" w:themeColor="text1"/>
                <w:sz w:val="22"/>
                <w:szCs w:val="22"/>
              </w:rPr>
            </w:pPr>
            <w:r w:rsidRPr="00574EAC">
              <w:rPr>
                <w:rFonts w:ascii="Arial" w:hAnsi="Arial" w:cs="Arial"/>
                <w:b/>
                <w:bCs/>
                <w:color w:val="000000" w:themeColor="text1"/>
                <w:sz w:val="22"/>
                <w:szCs w:val="22"/>
              </w:rPr>
              <w:t xml:space="preserve">Management des ressources humaines - Indicateurs de mesure pour la culture d’entreprise </w:t>
            </w:r>
          </w:p>
        </w:tc>
        <w:tc>
          <w:tcPr>
            <w:tcW w:w="2104" w:type="dxa"/>
            <w:vMerge w:val="restart"/>
          </w:tcPr>
          <w:p w14:paraId="22F6AF6C" w14:textId="77777777" w:rsidR="00E335C2" w:rsidRPr="00574EAC" w:rsidRDefault="00E335C2" w:rsidP="00BC3C9B">
            <w:pPr>
              <w:jc w:val="both"/>
              <w:rPr>
                <w:rFonts w:ascii="Arial" w:hAnsi="Arial" w:cs="Arial"/>
                <w:color w:val="000000" w:themeColor="text1"/>
                <w:sz w:val="22"/>
                <w:szCs w:val="22"/>
              </w:rPr>
            </w:pPr>
            <w:r w:rsidRPr="00574EAC">
              <w:rPr>
                <w:rFonts w:ascii="Arial" w:hAnsi="Arial" w:cs="Arial"/>
                <w:color w:val="000000" w:themeColor="text1"/>
                <w:sz w:val="22"/>
                <w:szCs w:val="22"/>
              </w:rPr>
              <w:t>Publiée en 2021</w:t>
            </w:r>
          </w:p>
          <w:p w14:paraId="62B6794C" w14:textId="00C17DFD" w:rsidR="00AB70DA" w:rsidRPr="00574EAC" w:rsidRDefault="00AB70DA" w:rsidP="00BC3C9B">
            <w:pPr>
              <w:jc w:val="both"/>
              <w:rPr>
                <w:rFonts w:ascii="Arial" w:hAnsi="Arial" w:cs="Arial"/>
                <w:color w:val="000000" w:themeColor="text1"/>
                <w:sz w:val="22"/>
                <w:szCs w:val="22"/>
              </w:rPr>
            </w:pPr>
            <w:r w:rsidRPr="00574EAC">
              <w:rPr>
                <w:rFonts w:ascii="Arial" w:hAnsi="Arial" w:cs="Arial"/>
                <w:color w:val="000000" w:themeColor="text1"/>
                <w:sz w:val="22"/>
                <w:szCs w:val="22"/>
              </w:rPr>
              <w:t>En cours d’examen</w:t>
            </w:r>
            <w:r w:rsidR="00862A05" w:rsidRPr="00574EAC">
              <w:rPr>
                <w:rFonts w:ascii="Arial" w:hAnsi="Arial" w:cs="Arial"/>
                <w:color w:val="000000" w:themeColor="text1"/>
                <w:sz w:val="22"/>
                <w:szCs w:val="22"/>
              </w:rPr>
              <w:t xml:space="preserve"> systématique</w:t>
            </w:r>
          </w:p>
        </w:tc>
      </w:tr>
      <w:tr w:rsidR="00574EAC" w:rsidRPr="00574EAC" w14:paraId="3BB32E82" w14:textId="77777777" w:rsidTr="00DE536D">
        <w:tc>
          <w:tcPr>
            <w:tcW w:w="1838" w:type="dxa"/>
            <w:vMerge/>
          </w:tcPr>
          <w:p w14:paraId="0F3A6D6C" w14:textId="77777777" w:rsidR="00E335C2" w:rsidRPr="00574EAC" w:rsidRDefault="00E335C2" w:rsidP="00BC3C9B">
            <w:pPr>
              <w:jc w:val="both"/>
              <w:rPr>
                <w:rFonts w:ascii="Arial" w:hAnsi="Arial" w:cs="Arial"/>
                <w:color w:val="000000" w:themeColor="text1"/>
                <w:sz w:val="22"/>
                <w:szCs w:val="22"/>
              </w:rPr>
            </w:pPr>
          </w:p>
        </w:tc>
        <w:tc>
          <w:tcPr>
            <w:tcW w:w="5114" w:type="dxa"/>
          </w:tcPr>
          <w:p w14:paraId="4F847EA2" w14:textId="250402F3" w:rsidR="00E335C2" w:rsidRPr="00574EAC" w:rsidRDefault="00E335C2" w:rsidP="00BC3C9B">
            <w:pPr>
              <w:jc w:val="both"/>
              <w:rPr>
                <w:rFonts w:ascii="Arial" w:hAnsi="Arial" w:cs="Arial"/>
                <w:color w:val="000000" w:themeColor="text1"/>
                <w:sz w:val="22"/>
                <w:szCs w:val="22"/>
              </w:rPr>
            </w:pPr>
            <w:r w:rsidRPr="00574EAC">
              <w:rPr>
                <w:rFonts w:ascii="Arial" w:hAnsi="Arial" w:cs="Arial"/>
                <w:color w:val="000000" w:themeColor="text1"/>
                <w:sz w:val="22"/>
                <w:szCs w:val="22"/>
              </w:rPr>
              <w:t>« </w:t>
            </w:r>
            <w:r w:rsidR="00050D76" w:rsidRPr="00574EAC">
              <w:rPr>
                <w:rFonts w:ascii="Arial" w:hAnsi="Arial" w:cs="Arial"/>
                <w:i/>
                <w:iCs/>
                <w:color w:val="000000" w:themeColor="text1"/>
                <w:sz w:val="22"/>
                <w:szCs w:val="22"/>
              </w:rPr>
              <w:t>Le présent document décrit les éléments composant la culture organisationnelle et indique des formules permettant de produire des mesures comparables en vue de l’établissement de rapports internes et externes</w:t>
            </w:r>
            <w:r w:rsidR="00050D76" w:rsidRPr="00574EAC">
              <w:rPr>
                <w:rFonts w:ascii="Arial" w:hAnsi="Arial" w:cs="Arial"/>
                <w:color w:val="000000" w:themeColor="text1"/>
                <w:sz w:val="22"/>
                <w:szCs w:val="22"/>
              </w:rPr>
              <w:t> »</w:t>
            </w:r>
          </w:p>
        </w:tc>
        <w:tc>
          <w:tcPr>
            <w:tcW w:w="2104" w:type="dxa"/>
            <w:vMerge/>
          </w:tcPr>
          <w:p w14:paraId="28FAE1BF" w14:textId="77777777" w:rsidR="00E335C2" w:rsidRPr="00574EAC" w:rsidRDefault="00E335C2" w:rsidP="00BC3C9B">
            <w:pPr>
              <w:jc w:val="both"/>
              <w:rPr>
                <w:rFonts w:ascii="Arial" w:hAnsi="Arial" w:cs="Arial"/>
                <w:color w:val="000000" w:themeColor="text1"/>
                <w:sz w:val="22"/>
                <w:szCs w:val="22"/>
              </w:rPr>
            </w:pPr>
          </w:p>
        </w:tc>
      </w:tr>
      <w:tr w:rsidR="00574EAC" w:rsidRPr="00574EAC" w14:paraId="21FE430C" w14:textId="77777777" w:rsidTr="00DE536D">
        <w:tc>
          <w:tcPr>
            <w:tcW w:w="1838" w:type="dxa"/>
            <w:vMerge w:val="restart"/>
          </w:tcPr>
          <w:p w14:paraId="640C0E10" w14:textId="316A2A3C" w:rsidR="00DA4169" w:rsidRPr="00574EAC" w:rsidRDefault="00DA4169" w:rsidP="00BC3C9B">
            <w:pPr>
              <w:jc w:val="both"/>
              <w:rPr>
                <w:rFonts w:ascii="Arial" w:hAnsi="Arial" w:cs="Arial"/>
                <w:b/>
                <w:bCs/>
                <w:color w:val="000000" w:themeColor="text1"/>
                <w:sz w:val="22"/>
                <w:szCs w:val="22"/>
              </w:rPr>
            </w:pPr>
            <w:r w:rsidRPr="00574EAC">
              <w:rPr>
                <w:rFonts w:ascii="Arial" w:hAnsi="Arial" w:cs="Arial"/>
                <w:b/>
                <w:bCs/>
                <w:color w:val="000000" w:themeColor="text1"/>
                <w:sz w:val="22"/>
                <w:szCs w:val="22"/>
              </w:rPr>
              <w:t xml:space="preserve">ISO/TS 24179 </w:t>
            </w:r>
          </w:p>
        </w:tc>
        <w:tc>
          <w:tcPr>
            <w:tcW w:w="5114" w:type="dxa"/>
          </w:tcPr>
          <w:p w14:paraId="3D8457AD" w14:textId="759BF1DB" w:rsidR="00DA4169" w:rsidRPr="00574EAC" w:rsidRDefault="00DA4169" w:rsidP="00BC3C9B">
            <w:pPr>
              <w:jc w:val="both"/>
              <w:rPr>
                <w:rFonts w:ascii="Arial" w:hAnsi="Arial" w:cs="Arial"/>
                <w:b/>
                <w:bCs/>
                <w:color w:val="000000" w:themeColor="text1"/>
                <w:sz w:val="22"/>
                <w:szCs w:val="22"/>
              </w:rPr>
            </w:pPr>
            <w:r w:rsidRPr="00574EAC">
              <w:rPr>
                <w:rFonts w:ascii="Arial" w:hAnsi="Arial" w:cs="Arial"/>
                <w:b/>
                <w:bCs/>
                <w:color w:val="000000" w:themeColor="text1"/>
                <w:sz w:val="22"/>
                <w:szCs w:val="22"/>
              </w:rPr>
              <w:t xml:space="preserve">Management des ressources humaines </w:t>
            </w:r>
            <w:r w:rsidR="008F1628" w:rsidRPr="00574EAC">
              <w:rPr>
                <w:rFonts w:ascii="Arial" w:hAnsi="Arial" w:cs="Arial"/>
                <w:b/>
                <w:bCs/>
                <w:color w:val="000000" w:themeColor="text1"/>
                <w:sz w:val="22"/>
                <w:szCs w:val="22"/>
              </w:rPr>
              <w:t>–</w:t>
            </w:r>
            <w:r w:rsidRPr="00574EAC">
              <w:rPr>
                <w:rFonts w:ascii="Arial" w:hAnsi="Arial" w:cs="Arial"/>
                <w:b/>
                <w:bCs/>
                <w:color w:val="000000" w:themeColor="text1"/>
                <w:sz w:val="22"/>
                <w:szCs w:val="22"/>
              </w:rPr>
              <w:t xml:space="preserve"> M</w:t>
            </w:r>
            <w:r w:rsidR="008F1628" w:rsidRPr="00574EAC">
              <w:rPr>
                <w:rFonts w:ascii="Arial" w:hAnsi="Arial" w:cs="Arial"/>
                <w:b/>
                <w:bCs/>
                <w:color w:val="000000" w:themeColor="text1"/>
                <w:sz w:val="22"/>
                <w:szCs w:val="22"/>
              </w:rPr>
              <w:t>esures</w:t>
            </w:r>
            <w:r w:rsidRPr="00574EAC">
              <w:rPr>
                <w:rFonts w:ascii="Arial" w:hAnsi="Arial" w:cs="Arial"/>
                <w:b/>
                <w:bCs/>
                <w:color w:val="000000" w:themeColor="text1"/>
                <w:sz w:val="22"/>
                <w:szCs w:val="22"/>
              </w:rPr>
              <w:t xml:space="preserve"> de </w:t>
            </w:r>
            <w:r w:rsidR="008F1628" w:rsidRPr="00574EAC">
              <w:rPr>
                <w:rFonts w:ascii="Arial" w:hAnsi="Arial" w:cs="Arial"/>
                <w:b/>
                <w:bCs/>
                <w:color w:val="000000" w:themeColor="text1"/>
                <w:sz w:val="22"/>
                <w:szCs w:val="22"/>
              </w:rPr>
              <w:t xml:space="preserve">la </w:t>
            </w:r>
            <w:r w:rsidRPr="00574EAC">
              <w:rPr>
                <w:rFonts w:ascii="Arial" w:hAnsi="Arial" w:cs="Arial"/>
                <w:b/>
                <w:bCs/>
                <w:color w:val="000000" w:themeColor="text1"/>
                <w:sz w:val="22"/>
                <w:szCs w:val="22"/>
              </w:rPr>
              <w:t xml:space="preserve">santé et de </w:t>
            </w:r>
            <w:r w:rsidR="008F1628" w:rsidRPr="00574EAC">
              <w:rPr>
                <w:rFonts w:ascii="Arial" w:hAnsi="Arial" w:cs="Arial"/>
                <w:b/>
                <w:bCs/>
                <w:color w:val="000000" w:themeColor="text1"/>
                <w:sz w:val="22"/>
                <w:szCs w:val="22"/>
              </w:rPr>
              <w:t xml:space="preserve">la </w:t>
            </w:r>
            <w:r w:rsidRPr="00574EAC">
              <w:rPr>
                <w:rFonts w:ascii="Arial" w:hAnsi="Arial" w:cs="Arial"/>
                <w:b/>
                <w:bCs/>
                <w:color w:val="000000" w:themeColor="text1"/>
                <w:sz w:val="22"/>
                <w:szCs w:val="22"/>
              </w:rPr>
              <w:t xml:space="preserve">sécurité au </w:t>
            </w:r>
            <w:proofErr w:type="gramStart"/>
            <w:r w:rsidRPr="00574EAC">
              <w:rPr>
                <w:rFonts w:ascii="Arial" w:hAnsi="Arial" w:cs="Arial"/>
                <w:b/>
                <w:bCs/>
                <w:color w:val="000000" w:themeColor="text1"/>
                <w:sz w:val="22"/>
                <w:szCs w:val="22"/>
              </w:rPr>
              <w:t xml:space="preserve">travail </w:t>
            </w:r>
            <w:r w:rsidR="008F1628" w:rsidRPr="00574EAC">
              <w:rPr>
                <w:rFonts w:ascii="Arial" w:hAnsi="Arial" w:cs="Arial"/>
                <w:b/>
                <w:bCs/>
                <w:color w:val="000000" w:themeColor="text1"/>
                <w:sz w:val="22"/>
                <w:szCs w:val="22"/>
              </w:rPr>
              <w:t xml:space="preserve"> -</w:t>
            </w:r>
            <w:proofErr w:type="gramEnd"/>
            <w:r w:rsidR="008F1628" w:rsidRPr="00574EAC">
              <w:rPr>
                <w:rFonts w:ascii="Arial" w:hAnsi="Arial" w:cs="Arial"/>
                <w:b/>
                <w:bCs/>
                <w:color w:val="000000" w:themeColor="text1"/>
                <w:sz w:val="22"/>
                <w:szCs w:val="22"/>
              </w:rPr>
              <w:t xml:space="preserve"> Spécifications techniques</w:t>
            </w:r>
          </w:p>
        </w:tc>
        <w:tc>
          <w:tcPr>
            <w:tcW w:w="2104" w:type="dxa"/>
            <w:vMerge w:val="restart"/>
          </w:tcPr>
          <w:p w14:paraId="192455DA" w14:textId="283EFD04" w:rsidR="00DA4169" w:rsidRPr="00574EAC" w:rsidRDefault="00DA4169" w:rsidP="00247540">
            <w:pPr>
              <w:rPr>
                <w:rFonts w:ascii="Arial" w:hAnsi="Arial" w:cs="Arial"/>
                <w:color w:val="000000" w:themeColor="text1"/>
                <w:sz w:val="22"/>
                <w:szCs w:val="22"/>
              </w:rPr>
            </w:pPr>
            <w:r w:rsidRPr="00574EAC">
              <w:rPr>
                <w:rFonts w:ascii="Arial" w:hAnsi="Arial" w:cs="Arial"/>
                <w:color w:val="000000" w:themeColor="text1"/>
                <w:sz w:val="22"/>
                <w:szCs w:val="22"/>
              </w:rPr>
              <w:t xml:space="preserve">Publiée en </w:t>
            </w:r>
            <w:proofErr w:type="gramStart"/>
            <w:r w:rsidRPr="00574EAC">
              <w:rPr>
                <w:rFonts w:ascii="Arial" w:hAnsi="Arial" w:cs="Arial"/>
                <w:color w:val="000000" w:themeColor="text1"/>
                <w:sz w:val="22"/>
                <w:szCs w:val="22"/>
              </w:rPr>
              <w:t xml:space="preserve">2020 </w:t>
            </w:r>
            <w:r w:rsidR="00247540" w:rsidRPr="00574EAC">
              <w:rPr>
                <w:rFonts w:ascii="Arial" w:hAnsi="Arial" w:cs="Arial"/>
                <w:color w:val="000000" w:themeColor="text1"/>
                <w:sz w:val="22"/>
                <w:szCs w:val="22"/>
              </w:rPr>
              <w:t xml:space="preserve"> -</w:t>
            </w:r>
            <w:proofErr w:type="gramEnd"/>
            <w:r w:rsidR="00247540" w:rsidRPr="00574EAC">
              <w:rPr>
                <w:rFonts w:ascii="Arial" w:hAnsi="Arial" w:cs="Arial"/>
                <w:color w:val="000000" w:themeColor="text1"/>
                <w:sz w:val="22"/>
                <w:szCs w:val="22"/>
              </w:rPr>
              <w:t xml:space="preserve">  </w:t>
            </w:r>
            <w:r w:rsidR="00E232E6" w:rsidRPr="00574EAC">
              <w:rPr>
                <w:rFonts w:ascii="Arial" w:hAnsi="Arial" w:cs="Arial"/>
                <w:color w:val="000000" w:themeColor="text1"/>
                <w:sz w:val="22"/>
                <w:szCs w:val="22"/>
              </w:rPr>
              <w:t>En cours d’examen</w:t>
            </w:r>
            <w:r w:rsidR="00373E9C" w:rsidRPr="00574EAC">
              <w:rPr>
                <w:rFonts w:ascii="Arial" w:hAnsi="Arial" w:cs="Arial"/>
                <w:color w:val="000000" w:themeColor="text1"/>
                <w:sz w:val="22"/>
                <w:szCs w:val="22"/>
              </w:rPr>
              <w:t xml:space="preserve"> systématique</w:t>
            </w:r>
          </w:p>
        </w:tc>
      </w:tr>
      <w:tr w:rsidR="00574EAC" w:rsidRPr="00574EAC" w14:paraId="424A59CD" w14:textId="77777777" w:rsidTr="00DE536D">
        <w:tc>
          <w:tcPr>
            <w:tcW w:w="1838" w:type="dxa"/>
            <w:vMerge/>
          </w:tcPr>
          <w:p w14:paraId="325ED556" w14:textId="77777777" w:rsidR="00DA4169" w:rsidRPr="00574EAC" w:rsidRDefault="00DA4169" w:rsidP="00BC3C9B">
            <w:pPr>
              <w:jc w:val="both"/>
              <w:rPr>
                <w:rFonts w:ascii="Arial" w:hAnsi="Arial" w:cs="Arial"/>
                <w:color w:val="000000" w:themeColor="text1"/>
                <w:sz w:val="22"/>
                <w:szCs w:val="22"/>
              </w:rPr>
            </w:pPr>
          </w:p>
        </w:tc>
        <w:tc>
          <w:tcPr>
            <w:tcW w:w="5114" w:type="dxa"/>
          </w:tcPr>
          <w:p w14:paraId="7B2B23FF" w14:textId="654E3E9B" w:rsidR="00DA4169" w:rsidRPr="00574EAC" w:rsidRDefault="00DA4169" w:rsidP="00BC3C9B">
            <w:pPr>
              <w:jc w:val="both"/>
              <w:rPr>
                <w:rFonts w:ascii="Arial" w:hAnsi="Arial" w:cs="Arial"/>
                <w:color w:val="000000" w:themeColor="text1"/>
                <w:sz w:val="22"/>
                <w:szCs w:val="22"/>
              </w:rPr>
            </w:pPr>
            <w:r w:rsidRPr="00574EAC">
              <w:rPr>
                <w:rFonts w:ascii="Arial" w:hAnsi="Arial" w:cs="Arial"/>
                <w:color w:val="000000" w:themeColor="text1"/>
                <w:sz w:val="22"/>
                <w:szCs w:val="22"/>
              </w:rPr>
              <w:t>« </w:t>
            </w:r>
            <w:r w:rsidRPr="00574EAC">
              <w:rPr>
                <w:rFonts w:ascii="Arial" w:hAnsi="Arial" w:cs="Arial"/>
                <w:i/>
                <w:iCs/>
                <w:color w:val="000000" w:themeColor="text1"/>
                <w:sz w:val="22"/>
                <w:szCs w:val="22"/>
              </w:rPr>
              <w:t>Le présent document traite spécifiquement du groupe de métriques dans le domaine de la santé, de la sécurité et du bien-être au sein de l’organisme documenté dans l’ISO 30414 :2018, § 4.7.7 ; il vient compléter ces informations et ajouter du contexte</w:t>
            </w:r>
            <w:r w:rsidRPr="00574EAC">
              <w:rPr>
                <w:rFonts w:ascii="Arial" w:hAnsi="Arial" w:cs="Arial"/>
                <w:color w:val="000000" w:themeColor="text1"/>
                <w:sz w:val="22"/>
                <w:szCs w:val="22"/>
              </w:rPr>
              <w:t xml:space="preserve"> » </w:t>
            </w:r>
          </w:p>
        </w:tc>
        <w:tc>
          <w:tcPr>
            <w:tcW w:w="2104" w:type="dxa"/>
            <w:vMerge/>
          </w:tcPr>
          <w:p w14:paraId="4110F316" w14:textId="77777777" w:rsidR="00DA4169" w:rsidRPr="00574EAC" w:rsidRDefault="00DA4169" w:rsidP="00BC3C9B">
            <w:pPr>
              <w:jc w:val="both"/>
              <w:rPr>
                <w:rFonts w:ascii="Arial" w:hAnsi="Arial" w:cs="Arial"/>
                <w:color w:val="000000" w:themeColor="text1"/>
                <w:sz w:val="22"/>
                <w:szCs w:val="22"/>
              </w:rPr>
            </w:pPr>
          </w:p>
        </w:tc>
      </w:tr>
      <w:tr w:rsidR="00394E64" w:rsidRPr="00394E64" w14:paraId="1F6834DB" w14:textId="77777777" w:rsidTr="00F10CA2">
        <w:tc>
          <w:tcPr>
            <w:tcW w:w="1838" w:type="dxa"/>
            <w:vMerge w:val="restart"/>
          </w:tcPr>
          <w:p w14:paraId="7623C817" w14:textId="77777777" w:rsidR="00E05AC7" w:rsidRPr="00574EAC" w:rsidRDefault="00E05AC7" w:rsidP="00F652A4">
            <w:pPr>
              <w:jc w:val="both"/>
              <w:rPr>
                <w:rFonts w:ascii="Arial" w:hAnsi="Arial" w:cs="Arial"/>
                <w:b/>
                <w:bCs/>
                <w:color w:val="000000" w:themeColor="text1"/>
                <w:sz w:val="22"/>
                <w:szCs w:val="22"/>
              </w:rPr>
            </w:pPr>
            <w:r w:rsidRPr="00574EAC">
              <w:rPr>
                <w:rFonts w:ascii="Arial" w:hAnsi="Arial" w:cs="Arial"/>
                <w:b/>
                <w:bCs/>
                <w:color w:val="000000" w:themeColor="text1"/>
                <w:sz w:val="22"/>
                <w:szCs w:val="22"/>
              </w:rPr>
              <w:t>ISO 29997</w:t>
            </w:r>
          </w:p>
        </w:tc>
        <w:tc>
          <w:tcPr>
            <w:tcW w:w="5114" w:type="dxa"/>
          </w:tcPr>
          <w:p w14:paraId="55C0056D" w14:textId="33CCCAF2" w:rsidR="00E05AC7" w:rsidRPr="00574EAC" w:rsidRDefault="00E05AC7" w:rsidP="00F652A4">
            <w:pPr>
              <w:jc w:val="both"/>
              <w:rPr>
                <w:rFonts w:ascii="Arial" w:hAnsi="Arial" w:cs="Arial"/>
                <w:b/>
                <w:bCs/>
                <w:color w:val="000000" w:themeColor="text1"/>
                <w:sz w:val="22"/>
                <w:szCs w:val="22"/>
                <w:lang w:val="en-US"/>
              </w:rPr>
            </w:pPr>
            <w:r w:rsidRPr="00574EAC">
              <w:rPr>
                <w:rFonts w:ascii="Arial" w:hAnsi="Arial" w:cs="Arial"/>
                <w:b/>
                <w:bCs/>
                <w:color w:val="000000" w:themeColor="text1"/>
                <w:sz w:val="22"/>
                <w:szCs w:val="22"/>
                <w:lang w:val="en-US"/>
              </w:rPr>
              <w:t xml:space="preserve">Internships – Quality guidelines for host organizations </w:t>
            </w:r>
          </w:p>
        </w:tc>
        <w:tc>
          <w:tcPr>
            <w:tcW w:w="2104" w:type="dxa"/>
            <w:vMerge w:val="restart"/>
          </w:tcPr>
          <w:p w14:paraId="429D162B" w14:textId="2AA028B8" w:rsidR="00E05AC7" w:rsidRPr="00394E64" w:rsidRDefault="00A25F28" w:rsidP="00F652A4">
            <w:pPr>
              <w:jc w:val="both"/>
              <w:rPr>
                <w:rFonts w:ascii="Arial" w:hAnsi="Arial" w:cs="Arial"/>
                <w:color w:val="FF0000"/>
                <w:sz w:val="22"/>
                <w:szCs w:val="22"/>
                <w:lang w:val="en-US"/>
              </w:rPr>
            </w:pPr>
            <w:r w:rsidRPr="00574EAC">
              <w:rPr>
                <w:rFonts w:ascii="Arial" w:hAnsi="Arial" w:cs="Arial"/>
                <w:color w:val="000000" w:themeColor="text1"/>
                <w:sz w:val="22"/>
                <w:szCs w:val="22"/>
                <w:lang w:val="en-US"/>
              </w:rPr>
              <w:t xml:space="preserve">DIS </w:t>
            </w:r>
            <w:proofErr w:type="spellStart"/>
            <w:r w:rsidR="00E05AC7" w:rsidRPr="00574EAC">
              <w:rPr>
                <w:rFonts w:ascii="Arial" w:hAnsi="Arial" w:cs="Arial"/>
                <w:color w:val="000000" w:themeColor="text1"/>
                <w:sz w:val="22"/>
                <w:szCs w:val="22"/>
                <w:lang w:val="en-US"/>
              </w:rPr>
              <w:t>en</w:t>
            </w:r>
            <w:proofErr w:type="spellEnd"/>
            <w:r w:rsidR="00E05AC7" w:rsidRPr="00574EAC">
              <w:rPr>
                <w:rFonts w:ascii="Arial" w:hAnsi="Arial" w:cs="Arial"/>
                <w:color w:val="000000" w:themeColor="text1"/>
                <w:sz w:val="22"/>
                <w:szCs w:val="22"/>
                <w:lang w:val="en-US"/>
              </w:rPr>
              <w:t xml:space="preserve"> </w:t>
            </w:r>
            <w:proofErr w:type="spellStart"/>
            <w:r w:rsidR="00E05AC7" w:rsidRPr="00574EAC">
              <w:rPr>
                <w:rFonts w:ascii="Arial" w:hAnsi="Arial" w:cs="Arial"/>
                <w:color w:val="000000" w:themeColor="text1"/>
                <w:sz w:val="22"/>
                <w:szCs w:val="22"/>
                <w:lang w:val="en-US"/>
              </w:rPr>
              <w:t>cours</w:t>
            </w:r>
            <w:proofErr w:type="spellEnd"/>
          </w:p>
        </w:tc>
      </w:tr>
      <w:tr w:rsidR="00394E64" w:rsidRPr="00394E64" w14:paraId="197781EC" w14:textId="77777777" w:rsidTr="00F10CA2">
        <w:tc>
          <w:tcPr>
            <w:tcW w:w="1838" w:type="dxa"/>
            <w:vMerge/>
          </w:tcPr>
          <w:p w14:paraId="224843D0" w14:textId="77777777" w:rsidR="00E05AC7" w:rsidRPr="00574EAC" w:rsidRDefault="00E05AC7" w:rsidP="00F652A4">
            <w:pPr>
              <w:jc w:val="both"/>
              <w:rPr>
                <w:rFonts w:ascii="Arial" w:hAnsi="Arial" w:cs="Arial"/>
                <w:b/>
                <w:bCs/>
                <w:color w:val="000000" w:themeColor="text1"/>
                <w:sz w:val="22"/>
                <w:szCs w:val="22"/>
              </w:rPr>
            </w:pPr>
          </w:p>
        </w:tc>
        <w:tc>
          <w:tcPr>
            <w:tcW w:w="5114" w:type="dxa"/>
          </w:tcPr>
          <w:p w14:paraId="0387ED62" w14:textId="77777777" w:rsidR="00E05AC7" w:rsidRPr="00574EAC" w:rsidRDefault="00E05AC7" w:rsidP="00F652A4">
            <w:pPr>
              <w:jc w:val="both"/>
              <w:rPr>
                <w:rFonts w:ascii="Arial" w:hAnsi="Arial" w:cs="Arial"/>
                <w:color w:val="000000" w:themeColor="text1"/>
                <w:sz w:val="22"/>
                <w:szCs w:val="22"/>
              </w:rPr>
            </w:pPr>
            <w:r w:rsidRPr="00574EAC">
              <w:rPr>
                <w:rFonts w:ascii="Arial" w:hAnsi="Arial" w:cs="Arial"/>
                <w:color w:val="000000" w:themeColor="text1"/>
                <w:sz w:val="22"/>
                <w:szCs w:val="22"/>
              </w:rPr>
              <w:t xml:space="preserve">Pas de </w:t>
            </w:r>
            <w:r w:rsidR="00A25F28" w:rsidRPr="00574EAC">
              <w:rPr>
                <w:rFonts w:ascii="Arial" w:hAnsi="Arial" w:cs="Arial"/>
                <w:color w:val="000000" w:themeColor="text1"/>
                <w:sz w:val="22"/>
                <w:szCs w:val="22"/>
              </w:rPr>
              <w:t>précisions</w:t>
            </w:r>
            <w:r w:rsidRPr="00574EAC">
              <w:rPr>
                <w:rFonts w:ascii="Arial" w:hAnsi="Arial" w:cs="Arial"/>
                <w:color w:val="000000" w:themeColor="text1"/>
                <w:sz w:val="22"/>
                <w:szCs w:val="22"/>
              </w:rPr>
              <w:t xml:space="preserve"> à ce jour</w:t>
            </w:r>
          </w:p>
          <w:p w14:paraId="495E42ED" w14:textId="04FF0068" w:rsidR="00A25F28" w:rsidRPr="00574EAC" w:rsidRDefault="00A25F28" w:rsidP="00F652A4">
            <w:pPr>
              <w:jc w:val="both"/>
              <w:rPr>
                <w:rFonts w:ascii="Arial" w:hAnsi="Arial" w:cs="Arial"/>
                <w:color w:val="000000" w:themeColor="text1"/>
                <w:sz w:val="22"/>
                <w:szCs w:val="22"/>
              </w:rPr>
            </w:pPr>
            <w:r w:rsidRPr="00574EAC">
              <w:rPr>
                <w:rFonts w:ascii="Arial" w:hAnsi="Arial" w:cs="Arial"/>
                <w:color w:val="000000" w:themeColor="text1"/>
                <w:sz w:val="22"/>
                <w:szCs w:val="22"/>
              </w:rPr>
              <w:t>Indisponible en français</w:t>
            </w:r>
          </w:p>
        </w:tc>
        <w:tc>
          <w:tcPr>
            <w:tcW w:w="2104" w:type="dxa"/>
            <w:vMerge/>
          </w:tcPr>
          <w:p w14:paraId="403A5910" w14:textId="77777777" w:rsidR="00E05AC7" w:rsidRPr="00394E64" w:rsidRDefault="00E05AC7" w:rsidP="00F652A4">
            <w:pPr>
              <w:jc w:val="both"/>
              <w:rPr>
                <w:rFonts w:ascii="Arial" w:hAnsi="Arial" w:cs="Arial"/>
                <w:color w:val="FF0000"/>
                <w:sz w:val="22"/>
                <w:szCs w:val="22"/>
              </w:rPr>
            </w:pPr>
          </w:p>
        </w:tc>
      </w:tr>
      <w:tr w:rsidR="00373FB7" w:rsidRPr="00373FB7" w14:paraId="382B19A5" w14:textId="77777777" w:rsidTr="008333B6">
        <w:tc>
          <w:tcPr>
            <w:tcW w:w="1838" w:type="dxa"/>
            <w:vMerge w:val="restart"/>
          </w:tcPr>
          <w:p w14:paraId="6E790771" w14:textId="76BDB85C" w:rsidR="005472BE" w:rsidRPr="00373FB7" w:rsidRDefault="005472BE" w:rsidP="008333B6">
            <w:pPr>
              <w:jc w:val="both"/>
              <w:rPr>
                <w:rFonts w:ascii="Arial" w:hAnsi="Arial" w:cs="Arial"/>
                <w:b/>
                <w:bCs/>
                <w:color w:val="000000" w:themeColor="text1"/>
                <w:sz w:val="22"/>
                <w:szCs w:val="22"/>
              </w:rPr>
            </w:pPr>
            <w:r w:rsidRPr="00373FB7">
              <w:rPr>
                <w:rFonts w:ascii="Arial" w:hAnsi="Arial" w:cs="Arial"/>
                <w:b/>
                <w:bCs/>
                <w:color w:val="000000" w:themeColor="text1"/>
                <w:sz w:val="22"/>
                <w:szCs w:val="22"/>
              </w:rPr>
              <w:t>ISO 30201</w:t>
            </w:r>
          </w:p>
        </w:tc>
        <w:tc>
          <w:tcPr>
            <w:tcW w:w="5114" w:type="dxa"/>
          </w:tcPr>
          <w:p w14:paraId="341F71B6" w14:textId="6D7B8082" w:rsidR="005472BE" w:rsidRPr="00373FB7" w:rsidRDefault="005472BE" w:rsidP="008333B6">
            <w:pPr>
              <w:jc w:val="both"/>
              <w:rPr>
                <w:rFonts w:ascii="Arial" w:hAnsi="Arial" w:cs="Arial"/>
                <w:b/>
                <w:bCs/>
                <w:color w:val="000000" w:themeColor="text1"/>
                <w:sz w:val="22"/>
                <w:szCs w:val="22"/>
              </w:rPr>
            </w:pPr>
            <w:r w:rsidRPr="00373FB7">
              <w:rPr>
                <w:rFonts w:ascii="Arial" w:hAnsi="Arial" w:cs="Arial"/>
                <w:b/>
                <w:bCs/>
                <w:color w:val="000000" w:themeColor="text1"/>
                <w:sz w:val="22"/>
                <w:szCs w:val="22"/>
              </w:rPr>
              <w:t>Systèmes de management des ressources humaines – Exigences</w:t>
            </w:r>
          </w:p>
        </w:tc>
        <w:tc>
          <w:tcPr>
            <w:tcW w:w="2104" w:type="dxa"/>
            <w:vMerge w:val="restart"/>
          </w:tcPr>
          <w:p w14:paraId="355A301B" w14:textId="1F03C022" w:rsidR="005472BE" w:rsidRPr="00373FB7" w:rsidRDefault="00531FC0" w:rsidP="008333B6">
            <w:pPr>
              <w:rPr>
                <w:rFonts w:ascii="Arial" w:hAnsi="Arial" w:cs="Arial"/>
                <w:color w:val="000000" w:themeColor="text1"/>
                <w:sz w:val="22"/>
                <w:szCs w:val="22"/>
              </w:rPr>
            </w:pPr>
            <w:r w:rsidRPr="00373FB7">
              <w:rPr>
                <w:rFonts w:ascii="Arial" w:hAnsi="Arial" w:cs="Arial"/>
                <w:color w:val="000000" w:themeColor="text1"/>
                <w:sz w:val="22"/>
                <w:szCs w:val="22"/>
              </w:rPr>
              <w:t xml:space="preserve">Vote </w:t>
            </w:r>
            <w:r w:rsidR="00394E64" w:rsidRPr="00373FB7">
              <w:rPr>
                <w:rFonts w:ascii="Arial" w:hAnsi="Arial" w:cs="Arial"/>
                <w:color w:val="000000" w:themeColor="text1"/>
                <w:sz w:val="22"/>
                <w:szCs w:val="22"/>
              </w:rPr>
              <w:t>F</w:t>
            </w:r>
            <w:r w:rsidRPr="00373FB7">
              <w:rPr>
                <w:rFonts w:ascii="Arial" w:hAnsi="Arial" w:cs="Arial"/>
                <w:color w:val="000000" w:themeColor="text1"/>
                <w:sz w:val="22"/>
                <w:szCs w:val="22"/>
              </w:rPr>
              <w:t xml:space="preserve">DIS en cours </w:t>
            </w:r>
          </w:p>
          <w:p w14:paraId="5FF43F3E" w14:textId="484BCCFC" w:rsidR="005472BE" w:rsidRPr="00373FB7" w:rsidRDefault="005472BE" w:rsidP="008333B6">
            <w:pPr>
              <w:rPr>
                <w:rFonts w:ascii="Arial" w:hAnsi="Arial" w:cs="Arial"/>
                <w:b/>
                <w:bCs/>
                <w:color w:val="000000" w:themeColor="text1"/>
                <w:sz w:val="22"/>
                <w:szCs w:val="22"/>
              </w:rPr>
            </w:pPr>
          </w:p>
        </w:tc>
      </w:tr>
      <w:tr w:rsidR="00394E64" w:rsidRPr="00394E64" w14:paraId="6ED902A8" w14:textId="77777777" w:rsidTr="008333B6">
        <w:tc>
          <w:tcPr>
            <w:tcW w:w="1838" w:type="dxa"/>
            <w:vMerge/>
          </w:tcPr>
          <w:p w14:paraId="6883ACE6" w14:textId="77777777" w:rsidR="005472BE" w:rsidRPr="00394E64" w:rsidRDefault="005472BE" w:rsidP="008333B6">
            <w:pPr>
              <w:jc w:val="both"/>
              <w:rPr>
                <w:rFonts w:ascii="Arial" w:hAnsi="Arial" w:cs="Arial"/>
                <w:color w:val="FF0000"/>
                <w:sz w:val="22"/>
                <w:szCs w:val="22"/>
              </w:rPr>
            </w:pPr>
          </w:p>
        </w:tc>
        <w:tc>
          <w:tcPr>
            <w:tcW w:w="5114" w:type="dxa"/>
          </w:tcPr>
          <w:p w14:paraId="1E8CEB38" w14:textId="6969EFA5" w:rsidR="005472BE" w:rsidRPr="00394E64" w:rsidRDefault="00A332FE" w:rsidP="008333B6">
            <w:pPr>
              <w:jc w:val="both"/>
              <w:rPr>
                <w:rFonts w:ascii="Arial" w:hAnsi="Arial" w:cs="Arial"/>
                <w:color w:val="FF0000"/>
                <w:sz w:val="22"/>
                <w:szCs w:val="22"/>
              </w:rPr>
            </w:pPr>
            <w:r w:rsidRPr="00394E64">
              <w:rPr>
                <w:rFonts w:ascii="Arial" w:hAnsi="Arial" w:cs="Arial"/>
                <w:color w:val="000000" w:themeColor="text1"/>
                <w:sz w:val="22"/>
                <w:szCs w:val="22"/>
              </w:rPr>
              <w:t xml:space="preserve">Il s’agit d’une norme d’exigences permettant tout type de certification </w:t>
            </w:r>
            <w:r w:rsidR="009435E3" w:rsidRPr="00394E64">
              <w:rPr>
                <w:rFonts w:ascii="Arial" w:hAnsi="Arial" w:cs="Arial"/>
                <w:color w:val="000000" w:themeColor="text1"/>
                <w:sz w:val="22"/>
                <w:szCs w:val="22"/>
              </w:rPr>
              <w:t>et de déclaration</w:t>
            </w:r>
            <w:r w:rsidR="00531FC0" w:rsidRPr="00394E64">
              <w:rPr>
                <w:rFonts w:ascii="Arial" w:hAnsi="Arial" w:cs="Arial"/>
                <w:color w:val="000000" w:themeColor="text1"/>
                <w:sz w:val="22"/>
                <w:szCs w:val="22"/>
              </w:rPr>
              <w:t xml:space="preserve"> (équivalent à l’ISO 9001 pour la fonction RH)</w:t>
            </w:r>
          </w:p>
        </w:tc>
        <w:tc>
          <w:tcPr>
            <w:tcW w:w="2104" w:type="dxa"/>
            <w:vMerge/>
          </w:tcPr>
          <w:p w14:paraId="1F2879E5" w14:textId="77777777" w:rsidR="005472BE" w:rsidRPr="00394E64" w:rsidRDefault="005472BE" w:rsidP="008333B6">
            <w:pPr>
              <w:jc w:val="both"/>
              <w:rPr>
                <w:rFonts w:ascii="Arial" w:hAnsi="Arial" w:cs="Arial"/>
                <w:color w:val="FF0000"/>
                <w:sz w:val="22"/>
                <w:szCs w:val="22"/>
              </w:rPr>
            </w:pPr>
          </w:p>
        </w:tc>
      </w:tr>
      <w:tr w:rsidR="00394E64" w:rsidRPr="00394E64" w14:paraId="1A6B2BDF" w14:textId="77777777" w:rsidTr="00DE536D">
        <w:tc>
          <w:tcPr>
            <w:tcW w:w="1838" w:type="dxa"/>
            <w:vMerge w:val="restart"/>
          </w:tcPr>
          <w:p w14:paraId="3963D9E6" w14:textId="2A5A66EB" w:rsidR="00DA4169" w:rsidRPr="00373FB7" w:rsidRDefault="00DA4169" w:rsidP="00BC3C9B">
            <w:pPr>
              <w:jc w:val="both"/>
              <w:rPr>
                <w:rFonts w:ascii="Arial" w:hAnsi="Arial" w:cs="Arial"/>
                <w:b/>
                <w:bCs/>
                <w:color w:val="000000" w:themeColor="text1"/>
                <w:sz w:val="22"/>
                <w:szCs w:val="22"/>
              </w:rPr>
            </w:pPr>
            <w:r w:rsidRPr="00373FB7">
              <w:rPr>
                <w:rFonts w:ascii="Arial" w:hAnsi="Arial" w:cs="Arial"/>
                <w:b/>
                <w:bCs/>
                <w:color w:val="000000" w:themeColor="text1"/>
                <w:sz w:val="22"/>
                <w:szCs w:val="22"/>
              </w:rPr>
              <w:t>ISO 30400</w:t>
            </w:r>
          </w:p>
        </w:tc>
        <w:tc>
          <w:tcPr>
            <w:tcW w:w="5114" w:type="dxa"/>
          </w:tcPr>
          <w:p w14:paraId="46AB30E2" w14:textId="48DF1B17" w:rsidR="00DA4169" w:rsidRPr="00373FB7" w:rsidRDefault="00983284" w:rsidP="00BC3C9B">
            <w:pPr>
              <w:jc w:val="both"/>
              <w:rPr>
                <w:rFonts w:ascii="Arial" w:hAnsi="Arial" w:cs="Arial"/>
                <w:b/>
                <w:bCs/>
                <w:color w:val="000000" w:themeColor="text1"/>
                <w:sz w:val="22"/>
                <w:szCs w:val="22"/>
              </w:rPr>
            </w:pPr>
            <w:r w:rsidRPr="00373FB7">
              <w:rPr>
                <w:rFonts w:ascii="Arial" w:hAnsi="Arial" w:cs="Arial"/>
                <w:b/>
                <w:bCs/>
                <w:color w:val="000000" w:themeColor="text1"/>
                <w:sz w:val="22"/>
                <w:szCs w:val="22"/>
              </w:rPr>
              <w:t xml:space="preserve">Management des ressources humaines - Vocabulaire </w:t>
            </w:r>
          </w:p>
        </w:tc>
        <w:tc>
          <w:tcPr>
            <w:tcW w:w="2104" w:type="dxa"/>
            <w:vMerge w:val="restart"/>
          </w:tcPr>
          <w:p w14:paraId="156A0DF0" w14:textId="57C8DB5D" w:rsidR="00983284" w:rsidRPr="00373FB7" w:rsidRDefault="00983284" w:rsidP="00197CD6">
            <w:pPr>
              <w:rPr>
                <w:rFonts w:ascii="Arial" w:hAnsi="Arial" w:cs="Arial"/>
                <w:color w:val="000000" w:themeColor="text1"/>
                <w:sz w:val="22"/>
                <w:szCs w:val="22"/>
              </w:rPr>
            </w:pPr>
            <w:r w:rsidRPr="00373FB7">
              <w:rPr>
                <w:rFonts w:ascii="Arial" w:hAnsi="Arial" w:cs="Arial"/>
                <w:color w:val="000000" w:themeColor="text1"/>
                <w:sz w:val="22"/>
                <w:szCs w:val="22"/>
              </w:rPr>
              <w:t>Publiée en 20</w:t>
            </w:r>
            <w:r w:rsidR="004F1B9E" w:rsidRPr="00373FB7">
              <w:rPr>
                <w:rFonts w:ascii="Arial" w:hAnsi="Arial" w:cs="Arial"/>
                <w:color w:val="000000" w:themeColor="text1"/>
                <w:sz w:val="22"/>
                <w:szCs w:val="22"/>
              </w:rPr>
              <w:t>2</w:t>
            </w:r>
            <w:r w:rsidR="001F1F91" w:rsidRPr="00373FB7">
              <w:rPr>
                <w:rFonts w:ascii="Arial" w:hAnsi="Arial" w:cs="Arial"/>
                <w:color w:val="000000" w:themeColor="text1"/>
                <w:sz w:val="22"/>
                <w:szCs w:val="22"/>
              </w:rPr>
              <w:t>3</w:t>
            </w:r>
            <w:r w:rsidRPr="00373FB7">
              <w:rPr>
                <w:rFonts w:ascii="Arial" w:hAnsi="Arial" w:cs="Arial"/>
                <w:color w:val="000000" w:themeColor="text1"/>
                <w:sz w:val="22"/>
                <w:szCs w:val="22"/>
              </w:rPr>
              <w:t xml:space="preserve"> </w:t>
            </w:r>
          </w:p>
          <w:p w14:paraId="307F3042" w14:textId="0D36A865" w:rsidR="00983284" w:rsidRPr="00373FB7" w:rsidRDefault="00373FB7" w:rsidP="00197CD6">
            <w:pPr>
              <w:rPr>
                <w:rFonts w:ascii="Arial" w:hAnsi="Arial" w:cs="Arial"/>
                <w:color w:val="000000" w:themeColor="text1"/>
                <w:sz w:val="22"/>
                <w:szCs w:val="22"/>
              </w:rPr>
            </w:pPr>
            <w:r w:rsidRPr="00373FB7">
              <w:rPr>
                <w:rFonts w:ascii="Arial" w:hAnsi="Arial" w:cs="Arial"/>
                <w:color w:val="000000" w:themeColor="text1"/>
                <w:sz w:val="22"/>
                <w:szCs w:val="22"/>
              </w:rPr>
              <w:t xml:space="preserve">En cours d’amendement </w:t>
            </w:r>
          </w:p>
        </w:tc>
      </w:tr>
      <w:tr w:rsidR="00394E64" w:rsidRPr="00394E64" w14:paraId="5F8DEDBB" w14:textId="77777777" w:rsidTr="00DE536D">
        <w:tc>
          <w:tcPr>
            <w:tcW w:w="1838" w:type="dxa"/>
            <w:vMerge/>
          </w:tcPr>
          <w:p w14:paraId="1C7EBFF6" w14:textId="77777777" w:rsidR="00DA4169" w:rsidRPr="00394E64" w:rsidRDefault="00DA4169" w:rsidP="00BC3C9B">
            <w:pPr>
              <w:jc w:val="both"/>
              <w:rPr>
                <w:rFonts w:ascii="Arial" w:hAnsi="Arial" w:cs="Arial"/>
                <w:color w:val="FF0000"/>
                <w:sz w:val="22"/>
                <w:szCs w:val="22"/>
              </w:rPr>
            </w:pPr>
          </w:p>
        </w:tc>
        <w:tc>
          <w:tcPr>
            <w:tcW w:w="5114" w:type="dxa"/>
          </w:tcPr>
          <w:p w14:paraId="459711D0" w14:textId="40431466" w:rsidR="00DA4169" w:rsidRPr="00394E64" w:rsidRDefault="00983284" w:rsidP="00BC3C9B">
            <w:pPr>
              <w:jc w:val="both"/>
              <w:rPr>
                <w:rFonts w:ascii="Arial" w:hAnsi="Arial" w:cs="Arial"/>
                <w:color w:val="FF0000"/>
                <w:sz w:val="22"/>
                <w:szCs w:val="22"/>
              </w:rPr>
            </w:pPr>
            <w:r w:rsidRPr="00373FB7">
              <w:rPr>
                <w:rFonts w:ascii="Arial" w:hAnsi="Arial" w:cs="Arial"/>
                <w:color w:val="000000" w:themeColor="text1"/>
                <w:sz w:val="22"/>
                <w:szCs w:val="22"/>
              </w:rPr>
              <w:t>« </w:t>
            </w:r>
            <w:r w:rsidRPr="00373FB7">
              <w:rPr>
                <w:rFonts w:ascii="Arial" w:hAnsi="Arial" w:cs="Arial"/>
                <w:i/>
                <w:iCs/>
                <w:color w:val="000000" w:themeColor="text1"/>
                <w:sz w:val="22"/>
                <w:szCs w:val="22"/>
              </w:rPr>
              <w:t>Cette norme a été élaborée en vue de contribuer à une interprétation commune et à garantir la cohérence du vocabulaire fondamental des ressources humaines utilisé dans les normes de management des ressources humaines</w:t>
            </w:r>
            <w:r w:rsidRPr="00373FB7">
              <w:rPr>
                <w:rFonts w:ascii="Arial" w:hAnsi="Arial" w:cs="Arial"/>
                <w:color w:val="000000" w:themeColor="text1"/>
                <w:sz w:val="22"/>
                <w:szCs w:val="22"/>
              </w:rPr>
              <w:t> »</w:t>
            </w:r>
          </w:p>
        </w:tc>
        <w:tc>
          <w:tcPr>
            <w:tcW w:w="2104" w:type="dxa"/>
            <w:vMerge/>
          </w:tcPr>
          <w:p w14:paraId="4F934369" w14:textId="77777777" w:rsidR="00DA4169" w:rsidRPr="00394E64" w:rsidRDefault="00DA4169" w:rsidP="00BC3C9B">
            <w:pPr>
              <w:jc w:val="both"/>
              <w:rPr>
                <w:rFonts w:ascii="Arial" w:hAnsi="Arial" w:cs="Arial"/>
                <w:color w:val="FF0000"/>
                <w:sz w:val="22"/>
                <w:szCs w:val="22"/>
              </w:rPr>
            </w:pPr>
          </w:p>
        </w:tc>
      </w:tr>
      <w:tr w:rsidR="00CA1EA7" w:rsidRPr="00CA1EA7" w14:paraId="1F0B052D" w14:textId="77777777" w:rsidTr="00DE536D">
        <w:tc>
          <w:tcPr>
            <w:tcW w:w="1838" w:type="dxa"/>
            <w:vMerge w:val="restart"/>
          </w:tcPr>
          <w:p w14:paraId="139C3F34" w14:textId="108D9DF7" w:rsidR="00983284" w:rsidRPr="00CA1EA7" w:rsidRDefault="00700EF5" w:rsidP="00BC3C9B">
            <w:pPr>
              <w:jc w:val="both"/>
              <w:rPr>
                <w:rFonts w:ascii="Arial" w:hAnsi="Arial" w:cs="Arial"/>
                <w:b/>
                <w:bCs/>
                <w:color w:val="000000" w:themeColor="text1"/>
                <w:sz w:val="22"/>
                <w:szCs w:val="22"/>
              </w:rPr>
            </w:pPr>
            <w:r w:rsidRPr="00CA1EA7">
              <w:rPr>
                <w:rFonts w:ascii="Arial" w:hAnsi="Arial" w:cs="Arial"/>
                <w:b/>
                <w:bCs/>
                <w:color w:val="000000" w:themeColor="text1"/>
                <w:sz w:val="22"/>
                <w:szCs w:val="22"/>
              </w:rPr>
              <w:t xml:space="preserve">ISO 30401 </w:t>
            </w:r>
            <w:r w:rsidR="002C13A9" w:rsidRPr="00CA1EA7">
              <w:rPr>
                <w:rFonts w:ascii="Arial" w:hAnsi="Arial" w:cs="Arial"/>
                <w:b/>
                <w:bCs/>
                <w:color w:val="000000" w:themeColor="text1"/>
                <w:sz w:val="22"/>
                <w:szCs w:val="22"/>
              </w:rPr>
              <w:t>A1</w:t>
            </w:r>
          </w:p>
        </w:tc>
        <w:tc>
          <w:tcPr>
            <w:tcW w:w="5114" w:type="dxa"/>
          </w:tcPr>
          <w:p w14:paraId="6C316064" w14:textId="505DEA03" w:rsidR="00983284" w:rsidRPr="00CA1EA7" w:rsidRDefault="00700EF5" w:rsidP="00BC3C9B">
            <w:pPr>
              <w:jc w:val="both"/>
              <w:rPr>
                <w:rFonts w:ascii="Arial" w:hAnsi="Arial" w:cs="Arial"/>
                <w:b/>
                <w:bCs/>
                <w:color w:val="000000" w:themeColor="text1"/>
                <w:sz w:val="22"/>
                <w:szCs w:val="22"/>
              </w:rPr>
            </w:pPr>
            <w:r w:rsidRPr="00CA1EA7">
              <w:rPr>
                <w:rFonts w:ascii="Arial" w:hAnsi="Arial" w:cs="Arial"/>
                <w:b/>
                <w:bCs/>
                <w:color w:val="000000" w:themeColor="text1"/>
                <w:sz w:val="22"/>
                <w:szCs w:val="22"/>
              </w:rPr>
              <w:t>Systèmes de management des connaissances - Exigences</w:t>
            </w:r>
          </w:p>
        </w:tc>
        <w:tc>
          <w:tcPr>
            <w:tcW w:w="2104" w:type="dxa"/>
            <w:vMerge w:val="restart"/>
          </w:tcPr>
          <w:p w14:paraId="2DC68B7C" w14:textId="34E1D875" w:rsidR="002B4B97" w:rsidRPr="00CA1EA7" w:rsidRDefault="001F1F91" w:rsidP="000A714B">
            <w:pPr>
              <w:rPr>
                <w:rFonts w:ascii="Arial" w:hAnsi="Arial" w:cs="Arial"/>
                <w:color w:val="000000" w:themeColor="text1"/>
                <w:sz w:val="22"/>
                <w:szCs w:val="22"/>
              </w:rPr>
            </w:pPr>
            <w:r w:rsidRPr="00CA1EA7">
              <w:rPr>
                <w:rFonts w:ascii="Arial" w:hAnsi="Arial" w:cs="Arial"/>
                <w:color w:val="000000" w:themeColor="text1"/>
                <w:sz w:val="22"/>
                <w:szCs w:val="22"/>
              </w:rPr>
              <w:t xml:space="preserve">Publiée en 2018 </w:t>
            </w:r>
            <w:r w:rsidR="008D6BAD" w:rsidRPr="00CA1EA7">
              <w:rPr>
                <w:rFonts w:ascii="Arial" w:hAnsi="Arial" w:cs="Arial"/>
                <w:color w:val="000000" w:themeColor="text1"/>
                <w:sz w:val="22"/>
                <w:szCs w:val="22"/>
              </w:rPr>
              <w:t>–</w:t>
            </w:r>
            <w:r w:rsidRPr="00CA1EA7">
              <w:rPr>
                <w:rFonts w:ascii="Arial" w:hAnsi="Arial" w:cs="Arial"/>
                <w:color w:val="000000" w:themeColor="text1"/>
                <w:sz w:val="22"/>
                <w:szCs w:val="22"/>
              </w:rPr>
              <w:t xml:space="preserve"> </w:t>
            </w:r>
            <w:r w:rsidR="00362B1E" w:rsidRPr="00CA1EA7">
              <w:rPr>
                <w:rFonts w:ascii="Arial" w:hAnsi="Arial" w:cs="Arial"/>
                <w:color w:val="000000" w:themeColor="text1"/>
                <w:sz w:val="22"/>
                <w:szCs w:val="22"/>
              </w:rPr>
              <w:t xml:space="preserve">Amendement </w:t>
            </w:r>
            <w:r w:rsidR="00F668A7" w:rsidRPr="00CA1EA7">
              <w:rPr>
                <w:rFonts w:ascii="Arial" w:hAnsi="Arial" w:cs="Arial"/>
                <w:color w:val="000000" w:themeColor="text1"/>
                <w:sz w:val="22"/>
                <w:szCs w:val="22"/>
              </w:rPr>
              <w:t>1</w:t>
            </w:r>
            <w:r w:rsidR="00862A05" w:rsidRPr="00CA1EA7">
              <w:rPr>
                <w:rFonts w:ascii="Arial" w:hAnsi="Arial" w:cs="Arial"/>
                <w:color w:val="000000" w:themeColor="text1"/>
                <w:sz w:val="22"/>
                <w:szCs w:val="22"/>
              </w:rPr>
              <w:t> : 2024</w:t>
            </w:r>
            <w:r w:rsidR="00362B1E" w:rsidRPr="00CA1EA7">
              <w:rPr>
                <w:rFonts w:ascii="Arial" w:hAnsi="Arial" w:cs="Arial"/>
                <w:color w:val="000000" w:themeColor="text1"/>
                <w:sz w:val="22"/>
                <w:szCs w:val="22"/>
              </w:rPr>
              <w:t xml:space="preserve"> (changement climatique)</w:t>
            </w:r>
            <w:r w:rsidR="008C30A6" w:rsidRPr="00CA1EA7">
              <w:rPr>
                <w:rFonts w:ascii="Arial" w:hAnsi="Arial" w:cs="Arial"/>
                <w:color w:val="000000" w:themeColor="text1"/>
                <w:sz w:val="22"/>
                <w:szCs w:val="22"/>
              </w:rPr>
              <w:t xml:space="preserve"> </w:t>
            </w:r>
          </w:p>
          <w:p w14:paraId="3D4BC681" w14:textId="0B17DEAF" w:rsidR="00983284" w:rsidRPr="00CA1EA7" w:rsidRDefault="002B4B97" w:rsidP="000A714B">
            <w:pPr>
              <w:rPr>
                <w:rFonts w:ascii="Arial" w:hAnsi="Arial" w:cs="Arial"/>
                <w:color w:val="000000" w:themeColor="text1"/>
                <w:sz w:val="22"/>
                <w:szCs w:val="22"/>
              </w:rPr>
            </w:pPr>
            <w:r w:rsidRPr="00CA1EA7">
              <w:rPr>
                <w:rFonts w:ascii="Arial" w:hAnsi="Arial" w:cs="Arial"/>
                <w:color w:val="000000" w:themeColor="text1"/>
                <w:sz w:val="22"/>
                <w:szCs w:val="22"/>
              </w:rPr>
              <w:t>En cours de révision</w:t>
            </w:r>
          </w:p>
        </w:tc>
      </w:tr>
      <w:tr w:rsidR="00394E64" w:rsidRPr="00394E64" w14:paraId="0BB4A5C7" w14:textId="77777777" w:rsidTr="00DE536D">
        <w:tc>
          <w:tcPr>
            <w:tcW w:w="1838" w:type="dxa"/>
            <w:vMerge/>
          </w:tcPr>
          <w:p w14:paraId="132110E4" w14:textId="77777777" w:rsidR="00983284" w:rsidRPr="00394E64" w:rsidRDefault="00983284" w:rsidP="00BC3C9B">
            <w:pPr>
              <w:jc w:val="both"/>
              <w:rPr>
                <w:rFonts w:ascii="Arial" w:hAnsi="Arial" w:cs="Arial"/>
                <w:color w:val="FF0000"/>
                <w:sz w:val="22"/>
                <w:szCs w:val="22"/>
              </w:rPr>
            </w:pPr>
          </w:p>
        </w:tc>
        <w:tc>
          <w:tcPr>
            <w:tcW w:w="5114" w:type="dxa"/>
          </w:tcPr>
          <w:p w14:paraId="7691BF16" w14:textId="778519C4" w:rsidR="00983284" w:rsidRPr="00394E64" w:rsidRDefault="00700EF5" w:rsidP="00BC3C9B">
            <w:pPr>
              <w:jc w:val="both"/>
              <w:rPr>
                <w:rFonts w:ascii="Arial" w:hAnsi="Arial" w:cs="Arial"/>
                <w:color w:val="FF0000"/>
                <w:sz w:val="22"/>
                <w:szCs w:val="22"/>
              </w:rPr>
            </w:pPr>
            <w:r w:rsidRPr="00CA1EA7">
              <w:rPr>
                <w:rFonts w:ascii="Arial" w:hAnsi="Arial" w:cs="Arial"/>
                <w:color w:val="000000" w:themeColor="text1"/>
                <w:sz w:val="22"/>
                <w:szCs w:val="22"/>
              </w:rPr>
              <w:t>« </w:t>
            </w:r>
            <w:r w:rsidRPr="00CA1EA7">
              <w:rPr>
                <w:rFonts w:ascii="Arial" w:hAnsi="Arial" w:cs="Arial"/>
                <w:i/>
                <w:iCs/>
                <w:color w:val="000000" w:themeColor="text1"/>
                <w:sz w:val="22"/>
                <w:szCs w:val="22"/>
              </w:rPr>
              <w:t>Le présent document établit des exigences et fournit des lignes directrices pour instaurer, mettre en œuvre, maintenir, réviser et améliorer un système efficace de management des connaissances dans un organisme</w:t>
            </w:r>
            <w:r w:rsidRPr="00CA1EA7">
              <w:rPr>
                <w:rFonts w:ascii="Arial" w:hAnsi="Arial" w:cs="Arial"/>
                <w:color w:val="000000" w:themeColor="text1"/>
                <w:sz w:val="22"/>
                <w:szCs w:val="22"/>
              </w:rPr>
              <w:t xml:space="preserve"> » </w:t>
            </w:r>
          </w:p>
        </w:tc>
        <w:tc>
          <w:tcPr>
            <w:tcW w:w="2104" w:type="dxa"/>
            <w:vMerge/>
          </w:tcPr>
          <w:p w14:paraId="505C9B0A" w14:textId="77777777" w:rsidR="00983284" w:rsidRPr="00394E64" w:rsidRDefault="00983284" w:rsidP="00BC3C9B">
            <w:pPr>
              <w:jc w:val="both"/>
              <w:rPr>
                <w:rFonts w:ascii="Arial" w:hAnsi="Arial" w:cs="Arial"/>
                <w:color w:val="FF0000"/>
                <w:sz w:val="22"/>
                <w:szCs w:val="22"/>
              </w:rPr>
            </w:pPr>
          </w:p>
        </w:tc>
      </w:tr>
      <w:tr w:rsidR="00394E64" w:rsidRPr="00394E64" w14:paraId="7F5DF61C" w14:textId="77777777" w:rsidTr="00DE536D">
        <w:tc>
          <w:tcPr>
            <w:tcW w:w="1838" w:type="dxa"/>
            <w:vMerge w:val="restart"/>
          </w:tcPr>
          <w:p w14:paraId="0D4D34CD" w14:textId="44320F86" w:rsidR="00F10CA2" w:rsidRPr="007F3525" w:rsidRDefault="00F10CA2" w:rsidP="00BC3C9B">
            <w:pPr>
              <w:jc w:val="both"/>
              <w:rPr>
                <w:rFonts w:ascii="Arial" w:hAnsi="Arial" w:cs="Arial"/>
                <w:b/>
                <w:bCs/>
                <w:color w:val="000000" w:themeColor="text1"/>
                <w:sz w:val="22"/>
                <w:szCs w:val="22"/>
              </w:rPr>
            </w:pPr>
            <w:r w:rsidRPr="007F3525">
              <w:rPr>
                <w:rFonts w:ascii="Arial" w:hAnsi="Arial" w:cs="Arial"/>
                <w:b/>
                <w:bCs/>
                <w:color w:val="000000" w:themeColor="text1"/>
                <w:sz w:val="22"/>
                <w:szCs w:val="22"/>
              </w:rPr>
              <w:t xml:space="preserve">ISO TS 30403 </w:t>
            </w:r>
          </w:p>
        </w:tc>
        <w:tc>
          <w:tcPr>
            <w:tcW w:w="5114" w:type="dxa"/>
          </w:tcPr>
          <w:p w14:paraId="65EF62D4" w14:textId="0BBCE55C" w:rsidR="00F10CA2" w:rsidRPr="007F3525" w:rsidRDefault="00F10CA2" w:rsidP="00BC3C9B">
            <w:pPr>
              <w:jc w:val="both"/>
              <w:rPr>
                <w:rFonts w:ascii="Arial" w:hAnsi="Arial" w:cs="Arial"/>
                <w:b/>
                <w:bCs/>
                <w:color w:val="000000" w:themeColor="text1"/>
                <w:sz w:val="22"/>
                <w:szCs w:val="22"/>
                <w:lang w:val="en-US"/>
              </w:rPr>
            </w:pPr>
            <w:r w:rsidRPr="007F3525">
              <w:rPr>
                <w:rFonts w:ascii="Arial" w:hAnsi="Arial" w:cs="Arial"/>
                <w:b/>
                <w:bCs/>
                <w:color w:val="000000" w:themeColor="text1"/>
                <w:sz w:val="22"/>
                <w:szCs w:val="22"/>
                <w:lang w:val="en-US"/>
              </w:rPr>
              <w:t xml:space="preserve">Human </w:t>
            </w:r>
            <w:proofErr w:type="spellStart"/>
            <w:r w:rsidRPr="007F3525">
              <w:rPr>
                <w:rFonts w:ascii="Arial" w:hAnsi="Arial" w:cs="Arial"/>
                <w:b/>
                <w:bCs/>
                <w:color w:val="000000" w:themeColor="text1"/>
                <w:sz w:val="22"/>
                <w:szCs w:val="22"/>
                <w:lang w:val="en-US"/>
              </w:rPr>
              <w:t>ressources</w:t>
            </w:r>
            <w:proofErr w:type="spellEnd"/>
            <w:r w:rsidRPr="007F3525">
              <w:rPr>
                <w:rFonts w:ascii="Arial" w:hAnsi="Arial" w:cs="Arial"/>
                <w:b/>
                <w:bCs/>
                <w:color w:val="000000" w:themeColor="text1"/>
                <w:sz w:val="22"/>
                <w:szCs w:val="22"/>
                <w:lang w:val="en-US"/>
              </w:rPr>
              <w:t xml:space="preserve"> management – Human resources metrics </w:t>
            </w:r>
          </w:p>
        </w:tc>
        <w:tc>
          <w:tcPr>
            <w:tcW w:w="2104" w:type="dxa"/>
            <w:vMerge w:val="restart"/>
          </w:tcPr>
          <w:p w14:paraId="2BAF4E5C" w14:textId="5052DBFC" w:rsidR="00F10CA2" w:rsidRPr="007F3525" w:rsidRDefault="00195132" w:rsidP="00197CD6">
            <w:pPr>
              <w:rPr>
                <w:rFonts w:ascii="Arial" w:hAnsi="Arial" w:cs="Arial"/>
                <w:color w:val="FF0000"/>
                <w:sz w:val="22"/>
                <w:szCs w:val="22"/>
              </w:rPr>
            </w:pPr>
            <w:r w:rsidRPr="007F3525">
              <w:rPr>
                <w:rFonts w:ascii="Arial" w:hAnsi="Arial" w:cs="Arial"/>
                <w:color w:val="000000" w:themeColor="text1"/>
                <w:sz w:val="22"/>
                <w:szCs w:val="22"/>
              </w:rPr>
              <w:t>En préparation</w:t>
            </w:r>
            <w:r w:rsidR="007F3525">
              <w:rPr>
                <w:rFonts w:ascii="Arial" w:hAnsi="Arial" w:cs="Arial"/>
                <w:color w:val="000000" w:themeColor="text1"/>
                <w:sz w:val="22"/>
                <w:szCs w:val="22"/>
              </w:rPr>
              <w:t xml:space="preserve"> (</w:t>
            </w:r>
            <w:r w:rsidR="007F3525" w:rsidRPr="007F3525">
              <w:rPr>
                <w:rFonts w:ascii="Arial" w:hAnsi="Arial" w:cs="Arial"/>
                <w:color w:val="000000" w:themeColor="text1"/>
                <w:sz w:val="22"/>
                <w:szCs w:val="22"/>
              </w:rPr>
              <w:t>mais problème de numé</w:t>
            </w:r>
            <w:r w:rsidR="007F3525">
              <w:rPr>
                <w:rFonts w:ascii="Arial" w:hAnsi="Arial" w:cs="Arial"/>
                <w:color w:val="000000" w:themeColor="text1"/>
                <w:sz w:val="22"/>
                <w:szCs w:val="22"/>
              </w:rPr>
              <w:t xml:space="preserve">rotation avec ISO 30404) </w:t>
            </w:r>
          </w:p>
        </w:tc>
      </w:tr>
      <w:tr w:rsidR="00394E64" w:rsidRPr="00394E64" w14:paraId="4090DB67" w14:textId="77777777" w:rsidTr="00DE536D">
        <w:tc>
          <w:tcPr>
            <w:tcW w:w="1838" w:type="dxa"/>
            <w:vMerge/>
          </w:tcPr>
          <w:p w14:paraId="7B4C0CF9" w14:textId="77777777" w:rsidR="00F10CA2" w:rsidRPr="007F3525" w:rsidRDefault="00F10CA2" w:rsidP="00BC3C9B">
            <w:pPr>
              <w:jc w:val="both"/>
              <w:rPr>
                <w:rFonts w:ascii="Arial" w:hAnsi="Arial" w:cs="Arial"/>
                <w:b/>
                <w:bCs/>
                <w:color w:val="000000" w:themeColor="text1"/>
                <w:sz w:val="22"/>
                <w:szCs w:val="22"/>
              </w:rPr>
            </w:pPr>
          </w:p>
        </w:tc>
        <w:tc>
          <w:tcPr>
            <w:tcW w:w="5114" w:type="dxa"/>
          </w:tcPr>
          <w:p w14:paraId="6AB401A7" w14:textId="77777777" w:rsidR="00F10CA2" w:rsidRPr="007F3525" w:rsidRDefault="00F10CA2" w:rsidP="00BC3C9B">
            <w:pPr>
              <w:jc w:val="both"/>
              <w:rPr>
                <w:rFonts w:ascii="Arial" w:hAnsi="Arial" w:cs="Arial"/>
                <w:color w:val="000000" w:themeColor="text1"/>
                <w:sz w:val="22"/>
                <w:szCs w:val="22"/>
              </w:rPr>
            </w:pPr>
            <w:r w:rsidRPr="007F3525">
              <w:rPr>
                <w:rFonts w:ascii="Arial" w:hAnsi="Arial" w:cs="Arial"/>
                <w:color w:val="000000" w:themeColor="text1"/>
                <w:sz w:val="22"/>
                <w:szCs w:val="22"/>
              </w:rPr>
              <w:t xml:space="preserve">Projet de norme visant à fusionner dans un seul document les </w:t>
            </w:r>
            <w:r w:rsidR="009C6115" w:rsidRPr="007F3525">
              <w:rPr>
                <w:rFonts w:ascii="Arial" w:hAnsi="Arial" w:cs="Arial"/>
                <w:color w:val="000000" w:themeColor="text1"/>
                <w:sz w:val="22"/>
                <w:szCs w:val="22"/>
              </w:rPr>
              <w:t xml:space="preserve">16 </w:t>
            </w:r>
            <w:r w:rsidRPr="007F3525">
              <w:rPr>
                <w:rFonts w:ascii="Arial" w:hAnsi="Arial" w:cs="Arial"/>
                <w:color w:val="000000" w:themeColor="text1"/>
                <w:sz w:val="22"/>
                <w:szCs w:val="22"/>
              </w:rPr>
              <w:t>normes de mesure dans le domaine RH (188 pages !)</w:t>
            </w:r>
          </w:p>
          <w:p w14:paraId="2F9A949C" w14:textId="31BD986C" w:rsidR="00195132" w:rsidRPr="007F3525" w:rsidRDefault="00195132" w:rsidP="00BC3C9B">
            <w:pPr>
              <w:jc w:val="both"/>
              <w:rPr>
                <w:rFonts w:ascii="Arial" w:hAnsi="Arial" w:cs="Arial"/>
                <w:color w:val="000000" w:themeColor="text1"/>
                <w:sz w:val="22"/>
                <w:szCs w:val="22"/>
              </w:rPr>
            </w:pPr>
            <w:proofErr w:type="gramStart"/>
            <w:r w:rsidRPr="007F3525">
              <w:rPr>
                <w:rFonts w:ascii="Arial" w:hAnsi="Arial" w:cs="Arial"/>
                <w:color w:val="000000" w:themeColor="text1"/>
                <w:sz w:val="22"/>
                <w:szCs w:val="22"/>
              </w:rPr>
              <w:t>vote</w:t>
            </w:r>
            <w:proofErr w:type="gramEnd"/>
            <w:r w:rsidRPr="007F3525">
              <w:rPr>
                <w:rFonts w:ascii="Arial" w:hAnsi="Arial" w:cs="Arial"/>
                <w:color w:val="000000" w:themeColor="text1"/>
                <w:sz w:val="22"/>
                <w:szCs w:val="22"/>
              </w:rPr>
              <w:t xml:space="preserve"> de la France : abstention</w:t>
            </w:r>
          </w:p>
        </w:tc>
        <w:tc>
          <w:tcPr>
            <w:tcW w:w="2104" w:type="dxa"/>
            <w:vMerge/>
          </w:tcPr>
          <w:p w14:paraId="5843EABB" w14:textId="77777777" w:rsidR="00F10CA2" w:rsidRPr="00394E64" w:rsidRDefault="00F10CA2" w:rsidP="00197CD6">
            <w:pPr>
              <w:rPr>
                <w:rFonts w:ascii="Arial" w:hAnsi="Arial" w:cs="Arial"/>
                <w:color w:val="FF0000"/>
                <w:sz w:val="22"/>
                <w:szCs w:val="22"/>
              </w:rPr>
            </w:pPr>
          </w:p>
        </w:tc>
      </w:tr>
      <w:tr w:rsidR="00FD1F0C" w:rsidRPr="00FD1F0C" w14:paraId="62D4F8B8" w14:textId="77777777" w:rsidTr="006E72F6">
        <w:trPr>
          <w:trHeight w:val="769"/>
        </w:trPr>
        <w:tc>
          <w:tcPr>
            <w:tcW w:w="1838" w:type="dxa"/>
          </w:tcPr>
          <w:p w14:paraId="1AAEF10A" w14:textId="52105337" w:rsidR="00FD1F0C" w:rsidRPr="00FD1F0C" w:rsidRDefault="00FD1F0C" w:rsidP="00A66B85">
            <w:pPr>
              <w:jc w:val="both"/>
              <w:rPr>
                <w:rFonts w:ascii="Arial" w:hAnsi="Arial" w:cs="Arial"/>
                <w:b/>
                <w:bCs/>
                <w:color w:val="000000" w:themeColor="text1"/>
                <w:sz w:val="22"/>
                <w:szCs w:val="22"/>
              </w:rPr>
            </w:pPr>
            <w:r w:rsidRPr="00FD1F0C">
              <w:rPr>
                <w:rFonts w:ascii="Arial" w:hAnsi="Arial" w:cs="Arial"/>
                <w:b/>
                <w:bCs/>
                <w:color w:val="000000" w:themeColor="text1"/>
                <w:sz w:val="22"/>
                <w:szCs w:val="22"/>
              </w:rPr>
              <w:t xml:space="preserve">ISO/ NP 30404 </w:t>
            </w:r>
          </w:p>
        </w:tc>
        <w:tc>
          <w:tcPr>
            <w:tcW w:w="5114" w:type="dxa"/>
          </w:tcPr>
          <w:p w14:paraId="4461C86D" w14:textId="076070AE" w:rsidR="00FD1F0C" w:rsidRPr="005819D8" w:rsidRDefault="005819D8" w:rsidP="00A66B85">
            <w:pPr>
              <w:jc w:val="both"/>
              <w:rPr>
                <w:rFonts w:ascii="Arial" w:hAnsi="Arial" w:cs="Arial"/>
                <w:b/>
                <w:bCs/>
                <w:color w:val="000000" w:themeColor="text1"/>
                <w:sz w:val="22"/>
                <w:szCs w:val="22"/>
              </w:rPr>
            </w:pPr>
            <w:r w:rsidRPr="005819D8">
              <w:rPr>
                <w:rFonts w:ascii="Arial" w:hAnsi="Arial" w:cs="Arial"/>
                <w:b/>
                <w:bCs/>
                <w:color w:val="000000" w:themeColor="text1"/>
                <w:sz w:val="22"/>
                <w:szCs w:val="22"/>
              </w:rPr>
              <w:t xml:space="preserve">Management des ressources humaines - </w:t>
            </w:r>
            <w:r w:rsidR="00FD1F0C" w:rsidRPr="005819D8">
              <w:rPr>
                <w:rFonts w:ascii="Arial" w:hAnsi="Arial" w:cs="Arial"/>
                <w:b/>
                <w:bCs/>
                <w:color w:val="000000" w:themeColor="text1"/>
                <w:sz w:val="22"/>
                <w:szCs w:val="22"/>
              </w:rPr>
              <w:t xml:space="preserve">Lignes directrices </w:t>
            </w:r>
            <w:r w:rsidRPr="005819D8">
              <w:rPr>
                <w:rFonts w:ascii="Arial" w:hAnsi="Arial" w:cs="Arial"/>
                <w:b/>
                <w:bCs/>
                <w:color w:val="000000" w:themeColor="text1"/>
                <w:sz w:val="22"/>
                <w:szCs w:val="22"/>
              </w:rPr>
              <w:t>pour l’</w:t>
            </w:r>
            <w:r>
              <w:rPr>
                <w:rFonts w:ascii="Arial" w:hAnsi="Arial" w:cs="Arial"/>
                <w:b/>
                <w:bCs/>
                <w:color w:val="000000" w:themeColor="text1"/>
                <w:sz w:val="22"/>
                <w:szCs w:val="22"/>
              </w:rPr>
              <w:t>application des métriques RH</w:t>
            </w:r>
          </w:p>
        </w:tc>
        <w:tc>
          <w:tcPr>
            <w:tcW w:w="2104" w:type="dxa"/>
          </w:tcPr>
          <w:p w14:paraId="7652D57C" w14:textId="779A288C" w:rsidR="00FD1F0C" w:rsidRPr="007F3525" w:rsidRDefault="00FD1F0C" w:rsidP="00A66B85">
            <w:pPr>
              <w:rPr>
                <w:rFonts w:ascii="Arial" w:hAnsi="Arial" w:cs="Arial"/>
                <w:color w:val="000000" w:themeColor="text1"/>
                <w:sz w:val="22"/>
                <w:szCs w:val="22"/>
              </w:rPr>
            </w:pPr>
            <w:r w:rsidRPr="007F3525">
              <w:rPr>
                <w:rFonts w:ascii="Arial" w:hAnsi="Arial" w:cs="Arial"/>
                <w:color w:val="000000" w:themeColor="text1"/>
                <w:sz w:val="22"/>
                <w:szCs w:val="22"/>
              </w:rPr>
              <w:t>WD en cours</w:t>
            </w:r>
            <w:r w:rsidR="007F3525" w:rsidRPr="007F3525">
              <w:rPr>
                <w:rFonts w:ascii="Arial" w:hAnsi="Arial" w:cs="Arial"/>
                <w:color w:val="000000" w:themeColor="text1"/>
                <w:sz w:val="22"/>
                <w:szCs w:val="22"/>
              </w:rPr>
              <w:t xml:space="preserve"> (voir ci</w:t>
            </w:r>
            <w:r w:rsidR="007F3525">
              <w:rPr>
                <w:rFonts w:ascii="Arial" w:hAnsi="Arial" w:cs="Arial"/>
                <w:color w:val="000000" w:themeColor="text1"/>
                <w:sz w:val="22"/>
                <w:szCs w:val="22"/>
              </w:rPr>
              <w:t>-dessus)</w:t>
            </w:r>
          </w:p>
        </w:tc>
      </w:tr>
      <w:tr w:rsidR="00574EAC" w:rsidRPr="00574EAC" w14:paraId="3D54961F" w14:textId="77777777" w:rsidTr="00DE536D">
        <w:tc>
          <w:tcPr>
            <w:tcW w:w="1838" w:type="dxa"/>
            <w:vMerge w:val="restart"/>
          </w:tcPr>
          <w:p w14:paraId="62E60FEC" w14:textId="51028890" w:rsidR="00700EF5" w:rsidRPr="00574EAC" w:rsidRDefault="00700EF5" w:rsidP="00BC3C9B">
            <w:pPr>
              <w:jc w:val="both"/>
              <w:rPr>
                <w:rFonts w:ascii="Arial" w:hAnsi="Arial" w:cs="Arial"/>
                <w:b/>
                <w:bCs/>
                <w:color w:val="000000" w:themeColor="text1"/>
                <w:sz w:val="22"/>
                <w:szCs w:val="22"/>
              </w:rPr>
            </w:pPr>
            <w:r w:rsidRPr="00574EAC">
              <w:rPr>
                <w:rFonts w:ascii="Arial" w:hAnsi="Arial" w:cs="Arial"/>
                <w:b/>
                <w:bCs/>
                <w:color w:val="000000" w:themeColor="text1"/>
                <w:sz w:val="22"/>
                <w:szCs w:val="22"/>
              </w:rPr>
              <w:lastRenderedPageBreak/>
              <w:t>ISO 30405</w:t>
            </w:r>
          </w:p>
        </w:tc>
        <w:tc>
          <w:tcPr>
            <w:tcW w:w="5114" w:type="dxa"/>
          </w:tcPr>
          <w:p w14:paraId="2EFDCDA4" w14:textId="44990E47" w:rsidR="00700EF5" w:rsidRPr="00574EAC" w:rsidRDefault="00700EF5" w:rsidP="00BC3C9B">
            <w:pPr>
              <w:jc w:val="both"/>
              <w:rPr>
                <w:rFonts w:ascii="Arial" w:hAnsi="Arial" w:cs="Arial"/>
                <w:b/>
                <w:bCs/>
                <w:color w:val="000000" w:themeColor="text1"/>
                <w:sz w:val="22"/>
                <w:szCs w:val="22"/>
              </w:rPr>
            </w:pPr>
            <w:r w:rsidRPr="00574EAC">
              <w:rPr>
                <w:rFonts w:ascii="Arial" w:hAnsi="Arial" w:cs="Arial"/>
                <w:b/>
                <w:bCs/>
                <w:color w:val="000000" w:themeColor="text1"/>
                <w:sz w:val="22"/>
                <w:szCs w:val="22"/>
              </w:rPr>
              <w:t xml:space="preserve">Management des ressources humaines - Lignes directrices relatives au recrutement </w:t>
            </w:r>
          </w:p>
        </w:tc>
        <w:tc>
          <w:tcPr>
            <w:tcW w:w="2104" w:type="dxa"/>
            <w:vMerge w:val="restart"/>
          </w:tcPr>
          <w:p w14:paraId="59C6DE8C" w14:textId="7420B393" w:rsidR="00700EF5" w:rsidRPr="00574EAC" w:rsidRDefault="003835F4" w:rsidP="00197CD6">
            <w:pPr>
              <w:rPr>
                <w:rFonts w:ascii="Arial" w:hAnsi="Arial" w:cs="Arial"/>
                <w:color w:val="000000" w:themeColor="text1"/>
                <w:sz w:val="22"/>
                <w:szCs w:val="22"/>
              </w:rPr>
            </w:pPr>
            <w:r w:rsidRPr="00574EAC">
              <w:rPr>
                <w:rFonts w:ascii="Arial" w:hAnsi="Arial" w:cs="Arial"/>
                <w:color w:val="000000" w:themeColor="text1"/>
                <w:sz w:val="22"/>
                <w:szCs w:val="22"/>
              </w:rPr>
              <w:t>Publiée en 2023</w:t>
            </w:r>
          </w:p>
        </w:tc>
      </w:tr>
      <w:tr w:rsidR="00574EAC" w:rsidRPr="00574EAC" w14:paraId="1FB4121B" w14:textId="77777777" w:rsidTr="00DE536D">
        <w:tc>
          <w:tcPr>
            <w:tcW w:w="1838" w:type="dxa"/>
            <w:vMerge/>
          </w:tcPr>
          <w:p w14:paraId="7B50E06A" w14:textId="77777777" w:rsidR="00700EF5" w:rsidRPr="00574EAC" w:rsidRDefault="00700EF5" w:rsidP="00BC3C9B">
            <w:pPr>
              <w:jc w:val="both"/>
              <w:rPr>
                <w:rFonts w:ascii="Arial" w:hAnsi="Arial" w:cs="Arial"/>
                <w:color w:val="000000" w:themeColor="text1"/>
                <w:sz w:val="22"/>
                <w:szCs w:val="22"/>
              </w:rPr>
            </w:pPr>
          </w:p>
        </w:tc>
        <w:tc>
          <w:tcPr>
            <w:tcW w:w="5114" w:type="dxa"/>
          </w:tcPr>
          <w:p w14:paraId="68BE3093" w14:textId="7972DF94" w:rsidR="00700EF5" w:rsidRPr="00574EAC" w:rsidRDefault="00700EF5" w:rsidP="00BC3C9B">
            <w:pPr>
              <w:jc w:val="both"/>
              <w:rPr>
                <w:rFonts w:ascii="Arial" w:hAnsi="Arial" w:cs="Arial"/>
                <w:color w:val="000000" w:themeColor="text1"/>
                <w:sz w:val="22"/>
                <w:szCs w:val="22"/>
              </w:rPr>
            </w:pPr>
            <w:r w:rsidRPr="00574EAC">
              <w:rPr>
                <w:rFonts w:ascii="Arial" w:hAnsi="Arial" w:cs="Arial"/>
                <w:color w:val="000000" w:themeColor="text1"/>
                <w:sz w:val="22"/>
                <w:szCs w:val="22"/>
              </w:rPr>
              <w:t>« </w:t>
            </w:r>
            <w:r w:rsidR="00F76EA4" w:rsidRPr="00574EAC">
              <w:rPr>
                <w:rFonts w:ascii="Arial" w:hAnsi="Arial" w:cs="Arial"/>
                <w:i/>
                <w:iCs/>
                <w:color w:val="000000" w:themeColor="text1"/>
                <w:sz w:val="22"/>
                <w:szCs w:val="22"/>
              </w:rPr>
              <w:t>L</w:t>
            </w:r>
            <w:r w:rsidR="001B5D0A" w:rsidRPr="00574EAC">
              <w:rPr>
                <w:rFonts w:ascii="Arial" w:hAnsi="Arial" w:cs="Arial"/>
                <w:i/>
                <w:iCs/>
                <w:color w:val="000000" w:themeColor="text1"/>
                <w:sz w:val="22"/>
                <w:szCs w:val="22"/>
              </w:rPr>
              <w:t xml:space="preserve">’ISO 30405 :2016 fournit des lignes directrices concernant la manière d’attirer, rechercher, évaluer et recruter du personnel. </w:t>
            </w:r>
            <w:r w:rsidR="00B16371" w:rsidRPr="00574EAC">
              <w:rPr>
                <w:rFonts w:ascii="Arial" w:hAnsi="Arial" w:cs="Arial"/>
                <w:i/>
                <w:iCs/>
                <w:color w:val="000000" w:themeColor="text1"/>
                <w:sz w:val="22"/>
                <w:szCs w:val="22"/>
              </w:rPr>
              <w:t>El</w:t>
            </w:r>
            <w:r w:rsidR="001B5D0A" w:rsidRPr="00574EAC">
              <w:rPr>
                <w:rFonts w:ascii="Arial" w:hAnsi="Arial" w:cs="Arial"/>
                <w:i/>
                <w:iCs/>
                <w:color w:val="000000" w:themeColor="text1"/>
                <w:sz w:val="22"/>
                <w:szCs w:val="22"/>
              </w:rPr>
              <w:t>l</w:t>
            </w:r>
            <w:r w:rsidR="00B16371" w:rsidRPr="00574EAC">
              <w:rPr>
                <w:rFonts w:ascii="Arial" w:hAnsi="Arial" w:cs="Arial"/>
                <w:i/>
                <w:iCs/>
                <w:color w:val="000000" w:themeColor="text1"/>
                <w:sz w:val="22"/>
                <w:szCs w:val="22"/>
              </w:rPr>
              <w:t>e</w:t>
            </w:r>
            <w:r w:rsidR="001B5D0A" w:rsidRPr="00574EAC">
              <w:rPr>
                <w:rFonts w:ascii="Arial" w:hAnsi="Arial" w:cs="Arial"/>
                <w:i/>
                <w:iCs/>
                <w:color w:val="000000" w:themeColor="text1"/>
                <w:sz w:val="22"/>
                <w:szCs w:val="22"/>
              </w:rPr>
              <w:t xml:space="preserve"> est axé</w:t>
            </w:r>
            <w:r w:rsidR="00B16371" w:rsidRPr="00574EAC">
              <w:rPr>
                <w:rFonts w:ascii="Arial" w:hAnsi="Arial" w:cs="Arial"/>
                <w:i/>
                <w:iCs/>
                <w:color w:val="000000" w:themeColor="text1"/>
                <w:sz w:val="22"/>
                <w:szCs w:val="22"/>
              </w:rPr>
              <w:t>e</w:t>
            </w:r>
            <w:r w:rsidR="001B5D0A" w:rsidRPr="00574EAC">
              <w:rPr>
                <w:rFonts w:ascii="Arial" w:hAnsi="Arial" w:cs="Arial"/>
                <w:i/>
                <w:iCs/>
                <w:color w:val="000000" w:themeColor="text1"/>
                <w:sz w:val="22"/>
                <w:szCs w:val="22"/>
              </w:rPr>
              <w:t xml:space="preserve"> sur les processus et les pratiques clés </w:t>
            </w:r>
            <w:r w:rsidR="00F76EA4" w:rsidRPr="00574EAC">
              <w:rPr>
                <w:rFonts w:ascii="Arial" w:hAnsi="Arial" w:cs="Arial"/>
                <w:color w:val="000000" w:themeColor="text1"/>
                <w:sz w:val="22"/>
                <w:szCs w:val="22"/>
              </w:rPr>
              <w:t>»</w:t>
            </w:r>
          </w:p>
        </w:tc>
        <w:tc>
          <w:tcPr>
            <w:tcW w:w="2104" w:type="dxa"/>
            <w:vMerge/>
          </w:tcPr>
          <w:p w14:paraId="635A7129" w14:textId="77777777" w:rsidR="00700EF5" w:rsidRPr="00574EAC" w:rsidRDefault="00700EF5" w:rsidP="00BC3C9B">
            <w:pPr>
              <w:jc w:val="both"/>
              <w:rPr>
                <w:rFonts w:ascii="Arial" w:hAnsi="Arial" w:cs="Arial"/>
                <w:color w:val="000000" w:themeColor="text1"/>
                <w:sz w:val="22"/>
                <w:szCs w:val="22"/>
              </w:rPr>
            </w:pPr>
          </w:p>
        </w:tc>
      </w:tr>
      <w:tr w:rsidR="00394E64" w:rsidRPr="00394E64" w14:paraId="76D0C546" w14:textId="77777777" w:rsidTr="00DE536D">
        <w:tc>
          <w:tcPr>
            <w:tcW w:w="1838" w:type="dxa"/>
            <w:vMerge w:val="restart"/>
          </w:tcPr>
          <w:p w14:paraId="16ECF97E" w14:textId="44E1D7BB" w:rsidR="003D747C" w:rsidRPr="00574EAC" w:rsidRDefault="003D747C" w:rsidP="00BC3C9B">
            <w:pPr>
              <w:jc w:val="both"/>
              <w:rPr>
                <w:rFonts w:ascii="Arial" w:hAnsi="Arial" w:cs="Arial"/>
                <w:b/>
                <w:bCs/>
                <w:color w:val="000000" w:themeColor="text1"/>
                <w:sz w:val="22"/>
                <w:szCs w:val="22"/>
              </w:rPr>
            </w:pPr>
            <w:r w:rsidRPr="00574EAC">
              <w:rPr>
                <w:rFonts w:ascii="Arial" w:hAnsi="Arial" w:cs="Arial"/>
                <w:b/>
                <w:bCs/>
                <w:color w:val="000000" w:themeColor="text1"/>
                <w:sz w:val="22"/>
                <w:szCs w:val="22"/>
              </w:rPr>
              <w:t>ISO/TR 30406</w:t>
            </w:r>
          </w:p>
        </w:tc>
        <w:tc>
          <w:tcPr>
            <w:tcW w:w="5114" w:type="dxa"/>
          </w:tcPr>
          <w:p w14:paraId="1C2C1EB5" w14:textId="07EED4CD" w:rsidR="003D747C" w:rsidRPr="00574EAC" w:rsidRDefault="003D747C" w:rsidP="00BC3C9B">
            <w:pPr>
              <w:jc w:val="both"/>
              <w:rPr>
                <w:rFonts w:ascii="Arial" w:hAnsi="Arial" w:cs="Arial"/>
                <w:b/>
                <w:bCs/>
                <w:color w:val="000000" w:themeColor="text1"/>
                <w:sz w:val="22"/>
                <w:szCs w:val="22"/>
              </w:rPr>
            </w:pPr>
            <w:r w:rsidRPr="00574EAC">
              <w:rPr>
                <w:rFonts w:ascii="Arial" w:hAnsi="Arial" w:cs="Arial"/>
                <w:b/>
                <w:bCs/>
                <w:color w:val="000000" w:themeColor="text1"/>
                <w:sz w:val="22"/>
                <w:szCs w:val="22"/>
              </w:rPr>
              <w:t xml:space="preserve">Management des ressources humaines - </w:t>
            </w:r>
            <w:r w:rsidR="008D6BAD" w:rsidRPr="00574EAC">
              <w:rPr>
                <w:rFonts w:ascii="Arial" w:hAnsi="Arial" w:cs="Arial"/>
                <w:b/>
                <w:bCs/>
                <w:color w:val="000000" w:themeColor="text1"/>
                <w:sz w:val="22"/>
                <w:szCs w:val="22"/>
              </w:rPr>
              <w:t>Management</w:t>
            </w:r>
            <w:r w:rsidRPr="00574EAC">
              <w:rPr>
                <w:rFonts w:ascii="Arial" w:hAnsi="Arial" w:cs="Arial"/>
                <w:b/>
                <w:bCs/>
                <w:color w:val="000000" w:themeColor="text1"/>
                <w:sz w:val="22"/>
                <w:szCs w:val="22"/>
              </w:rPr>
              <w:t xml:space="preserve"> de l’employabilité durable </w:t>
            </w:r>
            <w:r w:rsidR="008D6BAD" w:rsidRPr="00574EAC">
              <w:rPr>
                <w:rFonts w:ascii="Arial" w:hAnsi="Arial" w:cs="Arial"/>
                <w:b/>
                <w:bCs/>
                <w:color w:val="000000" w:themeColor="text1"/>
                <w:sz w:val="22"/>
                <w:szCs w:val="22"/>
              </w:rPr>
              <w:t>pour les organisations</w:t>
            </w:r>
            <w:r w:rsidRPr="00574EAC">
              <w:rPr>
                <w:rFonts w:ascii="Arial" w:hAnsi="Arial" w:cs="Arial"/>
                <w:b/>
                <w:bCs/>
                <w:color w:val="000000" w:themeColor="text1"/>
                <w:sz w:val="22"/>
                <w:szCs w:val="22"/>
              </w:rPr>
              <w:t xml:space="preserve"> </w:t>
            </w:r>
          </w:p>
        </w:tc>
        <w:tc>
          <w:tcPr>
            <w:tcW w:w="2104" w:type="dxa"/>
            <w:vMerge w:val="restart"/>
          </w:tcPr>
          <w:p w14:paraId="63A2C79D" w14:textId="7215C99A" w:rsidR="003D747C" w:rsidRPr="00394E64" w:rsidRDefault="003D747C" w:rsidP="00BC3C9B">
            <w:pPr>
              <w:jc w:val="both"/>
              <w:rPr>
                <w:rFonts w:ascii="Arial" w:hAnsi="Arial" w:cs="Arial"/>
                <w:color w:val="FF0000"/>
                <w:sz w:val="22"/>
                <w:szCs w:val="22"/>
              </w:rPr>
            </w:pPr>
            <w:r w:rsidRPr="00574EAC">
              <w:rPr>
                <w:rFonts w:ascii="Arial" w:hAnsi="Arial" w:cs="Arial"/>
                <w:color w:val="000000" w:themeColor="text1"/>
                <w:sz w:val="22"/>
                <w:szCs w:val="22"/>
              </w:rPr>
              <w:t>Publiée en 2017</w:t>
            </w:r>
          </w:p>
        </w:tc>
      </w:tr>
      <w:tr w:rsidR="00394E64" w:rsidRPr="00394E64" w14:paraId="6988924A" w14:textId="77777777" w:rsidTr="00DE536D">
        <w:tc>
          <w:tcPr>
            <w:tcW w:w="1838" w:type="dxa"/>
            <w:vMerge/>
          </w:tcPr>
          <w:p w14:paraId="1BF2098D" w14:textId="77777777" w:rsidR="003D747C" w:rsidRPr="00574EAC" w:rsidRDefault="003D747C" w:rsidP="00BC3C9B">
            <w:pPr>
              <w:jc w:val="both"/>
              <w:rPr>
                <w:rFonts w:ascii="Arial" w:hAnsi="Arial" w:cs="Arial"/>
                <w:color w:val="000000" w:themeColor="text1"/>
                <w:sz w:val="22"/>
                <w:szCs w:val="22"/>
              </w:rPr>
            </w:pPr>
          </w:p>
        </w:tc>
        <w:tc>
          <w:tcPr>
            <w:tcW w:w="5114" w:type="dxa"/>
          </w:tcPr>
          <w:p w14:paraId="2F65191A" w14:textId="6D449D1D" w:rsidR="003D747C" w:rsidRPr="00574EAC" w:rsidRDefault="003D747C" w:rsidP="00BC3C9B">
            <w:pPr>
              <w:jc w:val="both"/>
              <w:rPr>
                <w:rFonts w:ascii="Arial" w:hAnsi="Arial" w:cs="Arial"/>
                <w:color w:val="000000" w:themeColor="text1"/>
                <w:sz w:val="22"/>
                <w:szCs w:val="22"/>
              </w:rPr>
            </w:pPr>
            <w:r w:rsidRPr="00574EAC">
              <w:rPr>
                <w:rFonts w:ascii="Arial" w:hAnsi="Arial" w:cs="Arial"/>
                <w:color w:val="000000" w:themeColor="text1"/>
                <w:sz w:val="22"/>
                <w:szCs w:val="22"/>
              </w:rPr>
              <w:t>« </w:t>
            </w:r>
            <w:r w:rsidRPr="00574EAC">
              <w:rPr>
                <w:rFonts w:ascii="Arial" w:hAnsi="Arial" w:cs="Arial"/>
                <w:i/>
                <w:iCs/>
                <w:color w:val="000000" w:themeColor="text1"/>
                <w:sz w:val="22"/>
                <w:szCs w:val="22"/>
              </w:rPr>
              <w:t xml:space="preserve">L’ISO/TR 30406 :2017 </w:t>
            </w:r>
            <w:r w:rsidR="00F776B2" w:rsidRPr="00574EAC">
              <w:rPr>
                <w:rFonts w:ascii="Arial" w:hAnsi="Arial" w:cs="Arial"/>
                <w:i/>
                <w:iCs/>
                <w:color w:val="000000" w:themeColor="text1"/>
                <w:sz w:val="22"/>
                <w:szCs w:val="22"/>
              </w:rPr>
              <w:t>donne des principes directeurs pour le développement et la mise en œuvre de politiques d’employabilité durable. L’employabilité durable s’applique à différents niveaux : gouvernemental, organisationnel et individuel. Le présent document se concentre exclusivement sur le niveau organisationnel</w:t>
            </w:r>
            <w:r w:rsidR="00F776B2" w:rsidRPr="00574EAC">
              <w:rPr>
                <w:rFonts w:ascii="Arial" w:hAnsi="Arial" w:cs="Arial"/>
                <w:color w:val="000000" w:themeColor="text1"/>
                <w:sz w:val="22"/>
                <w:szCs w:val="22"/>
              </w:rPr>
              <w:t xml:space="preserve"> » </w:t>
            </w:r>
            <w:r w:rsidRPr="00574EAC">
              <w:rPr>
                <w:rFonts w:ascii="Arial" w:hAnsi="Arial" w:cs="Arial"/>
                <w:color w:val="000000" w:themeColor="text1"/>
                <w:sz w:val="22"/>
                <w:szCs w:val="22"/>
              </w:rPr>
              <w:t xml:space="preserve"> </w:t>
            </w:r>
          </w:p>
        </w:tc>
        <w:tc>
          <w:tcPr>
            <w:tcW w:w="2104" w:type="dxa"/>
            <w:vMerge/>
          </w:tcPr>
          <w:p w14:paraId="5480BABC" w14:textId="77777777" w:rsidR="003D747C" w:rsidRPr="00394E64" w:rsidRDefault="003D747C" w:rsidP="00BC3C9B">
            <w:pPr>
              <w:jc w:val="both"/>
              <w:rPr>
                <w:rFonts w:ascii="Arial" w:hAnsi="Arial" w:cs="Arial"/>
                <w:color w:val="FF0000"/>
                <w:sz w:val="22"/>
                <w:szCs w:val="22"/>
              </w:rPr>
            </w:pPr>
          </w:p>
        </w:tc>
      </w:tr>
      <w:tr w:rsidR="00394E64" w:rsidRPr="00394E64" w14:paraId="5D8C077A" w14:textId="77777777" w:rsidTr="00DE536D">
        <w:tc>
          <w:tcPr>
            <w:tcW w:w="1838" w:type="dxa"/>
            <w:vMerge w:val="restart"/>
          </w:tcPr>
          <w:p w14:paraId="3CE88B5D" w14:textId="563DA70F" w:rsidR="001B5D0A" w:rsidRPr="00574EAC" w:rsidRDefault="001B5D0A" w:rsidP="00BC3C9B">
            <w:pPr>
              <w:jc w:val="both"/>
              <w:rPr>
                <w:rFonts w:ascii="Arial" w:hAnsi="Arial" w:cs="Arial"/>
                <w:b/>
                <w:bCs/>
                <w:color w:val="000000" w:themeColor="text1"/>
                <w:sz w:val="22"/>
                <w:szCs w:val="22"/>
              </w:rPr>
            </w:pPr>
            <w:r w:rsidRPr="00574EAC">
              <w:rPr>
                <w:rFonts w:ascii="Arial" w:hAnsi="Arial" w:cs="Arial"/>
                <w:b/>
                <w:bCs/>
                <w:color w:val="000000" w:themeColor="text1"/>
                <w:sz w:val="22"/>
                <w:szCs w:val="22"/>
              </w:rPr>
              <w:t>ISO/TS 30407</w:t>
            </w:r>
          </w:p>
        </w:tc>
        <w:tc>
          <w:tcPr>
            <w:tcW w:w="5114" w:type="dxa"/>
          </w:tcPr>
          <w:p w14:paraId="40373E5C" w14:textId="31C8871F" w:rsidR="001B5D0A" w:rsidRPr="00574EAC" w:rsidRDefault="001B5D0A" w:rsidP="00BC3C9B">
            <w:pPr>
              <w:jc w:val="both"/>
              <w:rPr>
                <w:rFonts w:ascii="Arial" w:hAnsi="Arial" w:cs="Arial"/>
                <w:b/>
                <w:bCs/>
                <w:color w:val="000000" w:themeColor="text1"/>
                <w:sz w:val="22"/>
                <w:szCs w:val="22"/>
              </w:rPr>
            </w:pPr>
            <w:r w:rsidRPr="00574EAC">
              <w:rPr>
                <w:rFonts w:ascii="Arial" w:hAnsi="Arial" w:cs="Arial"/>
                <w:b/>
                <w:bCs/>
                <w:color w:val="000000" w:themeColor="text1"/>
                <w:sz w:val="22"/>
                <w:szCs w:val="22"/>
              </w:rPr>
              <w:t xml:space="preserve">Management des ressources humaines - Coût </w:t>
            </w:r>
            <w:r w:rsidR="008D6BAD" w:rsidRPr="00574EAC">
              <w:rPr>
                <w:rFonts w:ascii="Arial" w:hAnsi="Arial" w:cs="Arial"/>
                <w:b/>
                <w:bCs/>
                <w:color w:val="000000" w:themeColor="text1"/>
                <w:sz w:val="22"/>
                <w:szCs w:val="22"/>
              </w:rPr>
              <w:t>par</w:t>
            </w:r>
            <w:r w:rsidRPr="00574EAC">
              <w:rPr>
                <w:rFonts w:ascii="Arial" w:hAnsi="Arial" w:cs="Arial"/>
                <w:b/>
                <w:bCs/>
                <w:color w:val="000000" w:themeColor="text1"/>
                <w:sz w:val="22"/>
                <w:szCs w:val="22"/>
              </w:rPr>
              <w:t xml:space="preserve"> recrutement </w:t>
            </w:r>
          </w:p>
        </w:tc>
        <w:tc>
          <w:tcPr>
            <w:tcW w:w="2104" w:type="dxa"/>
            <w:vMerge w:val="restart"/>
          </w:tcPr>
          <w:p w14:paraId="4FC86ABD" w14:textId="77777777" w:rsidR="001B5D0A" w:rsidRPr="00574EAC" w:rsidRDefault="001B5D0A" w:rsidP="00BC3C9B">
            <w:pPr>
              <w:jc w:val="both"/>
              <w:rPr>
                <w:rFonts w:ascii="Arial" w:hAnsi="Arial" w:cs="Arial"/>
                <w:color w:val="000000" w:themeColor="text1"/>
                <w:sz w:val="22"/>
                <w:szCs w:val="22"/>
              </w:rPr>
            </w:pPr>
            <w:r w:rsidRPr="00574EAC">
              <w:rPr>
                <w:rFonts w:ascii="Arial" w:hAnsi="Arial" w:cs="Arial"/>
                <w:color w:val="000000" w:themeColor="text1"/>
                <w:sz w:val="22"/>
                <w:szCs w:val="22"/>
              </w:rPr>
              <w:t>Publiée en 2017</w:t>
            </w:r>
          </w:p>
          <w:p w14:paraId="22602584" w14:textId="3B1EDDC3" w:rsidR="008C30A6" w:rsidRPr="00394E64" w:rsidRDefault="00AB70DA" w:rsidP="00BC3C9B">
            <w:pPr>
              <w:jc w:val="both"/>
              <w:rPr>
                <w:rFonts w:ascii="Arial" w:hAnsi="Arial" w:cs="Arial"/>
                <w:color w:val="FF0000"/>
                <w:sz w:val="22"/>
                <w:szCs w:val="22"/>
              </w:rPr>
            </w:pPr>
            <w:r w:rsidRPr="00574EAC">
              <w:rPr>
                <w:rFonts w:ascii="Arial" w:hAnsi="Arial" w:cs="Arial"/>
                <w:color w:val="000000" w:themeColor="text1"/>
                <w:sz w:val="22"/>
                <w:szCs w:val="22"/>
              </w:rPr>
              <w:t>Confirmée</w:t>
            </w:r>
            <w:r w:rsidR="009D6CF9" w:rsidRPr="00574EAC">
              <w:rPr>
                <w:rFonts w:ascii="Arial" w:hAnsi="Arial" w:cs="Arial"/>
                <w:color w:val="000000" w:themeColor="text1"/>
                <w:sz w:val="22"/>
                <w:szCs w:val="22"/>
              </w:rPr>
              <w:t xml:space="preserve"> en 2024</w:t>
            </w:r>
          </w:p>
        </w:tc>
      </w:tr>
      <w:tr w:rsidR="00394E64" w:rsidRPr="00394E64" w14:paraId="386B54A1" w14:textId="77777777" w:rsidTr="00DE536D">
        <w:tc>
          <w:tcPr>
            <w:tcW w:w="1838" w:type="dxa"/>
            <w:vMerge/>
          </w:tcPr>
          <w:p w14:paraId="7D9B8BB0" w14:textId="77777777" w:rsidR="001B5D0A" w:rsidRPr="00574EAC" w:rsidRDefault="001B5D0A" w:rsidP="00BC3C9B">
            <w:pPr>
              <w:jc w:val="both"/>
              <w:rPr>
                <w:rFonts w:ascii="Arial" w:hAnsi="Arial" w:cs="Arial"/>
                <w:color w:val="000000" w:themeColor="text1"/>
                <w:sz w:val="22"/>
                <w:szCs w:val="22"/>
              </w:rPr>
            </w:pPr>
          </w:p>
        </w:tc>
        <w:tc>
          <w:tcPr>
            <w:tcW w:w="5114" w:type="dxa"/>
          </w:tcPr>
          <w:p w14:paraId="05AB2AAA" w14:textId="77777777" w:rsidR="00A82357" w:rsidRPr="00574EAC" w:rsidRDefault="001B5D0A" w:rsidP="00BC3C9B">
            <w:pPr>
              <w:jc w:val="both"/>
              <w:rPr>
                <w:rFonts w:ascii="Arial" w:hAnsi="Arial" w:cs="Arial"/>
                <w:color w:val="000000" w:themeColor="text1"/>
                <w:sz w:val="22"/>
                <w:szCs w:val="22"/>
              </w:rPr>
            </w:pPr>
            <w:r w:rsidRPr="00574EAC">
              <w:rPr>
                <w:rFonts w:ascii="Arial" w:hAnsi="Arial" w:cs="Arial"/>
                <w:color w:val="000000" w:themeColor="text1"/>
                <w:sz w:val="22"/>
                <w:szCs w:val="22"/>
              </w:rPr>
              <w:t>« </w:t>
            </w:r>
            <w:r w:rsidR="00A82357" w:rsidRPr="00574EAC">
              <w:rPr>
                <w:rFonts w:ascii="Arial" w:hAnsi="Arial" w:cs="Arial"/>
                <w:i/>
                <w:iCs/>
                <w:color w:val="000000" w:themeColor="text1"/>
                <w:sz w:val="22"/>
                <w:szCs w:val="22"/>
              </w:rPr>
              <w:t xml:space="preserve">Le coût par recrutement (CPR) a pour objet de mesurer la valeur économique de l’effort déployé pour pourvoir un poste vacant au sein d’une organisation. L’ISO/TS 30407 :2017 décrit les mesures à prendre lors du calcul du CPR afin de maintenir la qualité et la transparence, y compris la création d’une catégorie de données représentatives, en utilisant une source transparente de données, en limitant au minimum les erreurs dans les données et en veillant que des audits périodiques </w:t>
            </w:r>
            <w:r w:rsidR="00264AE4" w:rsidRPr="00574EAC">
              <w:rPr>
                <w:rFonts w:ascii="Arial" w:hAnsi="Arial" w:cs="Arial"/>
                <w:i/>
                <w:iCs/>
                <w:color w:val="000000" w:themeColor="text1"/>
                <w:sz w:val="22"/>
                <w:szCs w:val="22"/>
              </w:rPr>
              <w:t>de processus soient effectués sur les données d’entrée </w:t>
            </w:r>
            <w:r w:rsidR="00264AE4" w:rsidRPr="00574EAC">
              <w:rPr>
                <w:rFonts w:ascii="Arial" w:hAnsi="Arial" w:cs="Arial"/>
                <w:color w:val="000000" w:themeColor="text1"/>
                <w:sz w:val="22"/>
                <w:szCs w:val="22"/>
              </w:rPr>
              <w:t>»</w:t>
            </w:r>
            <w:r w:rsidR="00A82357" w:rsidRPr="00574EAC">
              <w:rPr>
                <w:rFonts w:ascii="Arial" w:hAnsi="Arial" w:cs="Arial"/>
                <w:color w:val="000000" w:themeColor="text1"/>
                <w:sz w:val="22"/>
                <w:szCs w:val="22"/>
              </w:rPr>
              <w:t xml:space="preserve"> </w:t>
            </w:r>
          </w:p>
          <w:p w14:paraId="534AD3C0" w14:textId="37D51C4B" w:rsidR="0034041B" w:rsidRPr="00574EAC" w:rsidRDefault="0034041B" w:rsidP="00BC3C9B">
            <w:pPr>
              <w:jc w:val="both"/>
              <w:rPr>
                <w:rFonts w:ascii="Arial" w:hAnsi="Arial" w:cs="Arial"/>
                <w:i/>
                <w:iCs/>
                <w:color w:val="000000" w:themeColor="text1"/>
                <w:sz w:val="22"/>
                <w:szCs w:val="22"/>
              </w:rPr>
            </w:pPr>
          </w:p>
        </w:tc>
        <w:tc>
          <w:tcPr>
            <w:tcW w:w="2104" w:type="dxa"/>
            <w:vMerge/>
          </w:tcPr>
          <w:p w14:paraId="78AA4D7B" w14:textId="77777777" w:rsidR="001B5D0A" w:rsidRPr="00394E64" w:rsidRDefault="001B5D0A" w:rsidP="00BC3C9B">
            <w:pPr>
              <w:jc w:val="both"/>
              <w:rPr>
                <w:rFonts w:ascii="Arial" w:hAnsi="Arial" w:cs="Arial"/>
                <w:color w:val="FF0000"/>
                <w:sz w:val="22"/>
                <w:szCs w:val="22"/>
              </w:rPr>
            </w:pPr>
          </w:p>
        </w:tc>
      </w:tr>
      <w:tr w:rsidR="00574EAC" w:rsidRPr="00574EAC" w14:paraId="07BE86F9" w14:textId="77777777" w:rsidTr="00DE536D">
        <w:tc>
          <w:tcPr>
            <w:tcW w:w="1838" w:type="dxa"/>
            <w:vMerge w:val="restart"/>
          </w:tcPr>
          <w:p w14:paraId="7BD0DE98" w14:textId="525493F5" w:rsidR="00264AE4" w:rsidRPr="00574EAC" w:rsidRDefault="00264AE4" w:rsidP="00BC3C9B">
            <w:pPr>
              <w:jc w:val="both"/>
              <w:rPr>
                <w:rFonts w:ascii="Arial" w:hAnsi="Arial" w:cs="Arial"/>
                <w:b/>
                <w:bCs/>
                <w:color w:val="000000" w:themeColor="text1"/>
                <w:sz w:val="22"/>
                <w:szCs w:val="22"/>
              </w:rPr>
            </w:pPr>
            <w:r w:rsidRPr="00574EAC">
              <w:rPr>
                <w:rFonts w:ascii="Arial" w:hAnsi="Arial" w:cs="Arial"/>
                <w:b/>
                <w:bCs/>
                <w:color w:val="000000" w:themeColor="text1"/>
                <w:sz w:val="22"/>
                <w:szCs w:val="22"/>
              </w:rPr>
              <w:t>ISO 30408</w:t>
            </w:r>
          </w:p>
        </w:tc>
        <w:tc>
          <w:tcPr>
            <w:tcW w:w="5114" w:type="dxa"/>
          </w:tcPr>
          <w:p w14:paraId="16F859F1" w14:textId="1C82FAF9" w:rsidR="00264AE4" w:rsidRPr="00574EAC" w:rsidRDefault="00264AE4" w:rsidP="00BC3C9B">
            <w:pPr>
              <w:jc w:val="both"/>
              <w:rPr>
                <w:rFonts w:ascii="Arial" w:hAnsi="Arial" w:cs="Arial"/>
                <w:b/>
                <w:bCs/>
                <w:color w:val="000000" w:themeColor="text1"/>
                <w:sz w:val="22"/>
                <w:szCs w:val="22"/>
              </w:rPr>
            </w:pPr>
            <w:r w:rsidRPr="00574EAC">
              <w:rPr>
                <w:rFonts w:ascii="Arial" w:hAnsi="Arial" w:cs="Arial"/>
                <w:b/>
                <w:bCs/>
                <w:color w:val="000000" w:themeColor="text1"/>
                <w:sz w:val="22"/>
                <w:szCs w:val="22"/>
              </w:rPr>
              <w:t xml:space="preserve">Management des ressources humaines - Lignes directrices sur la gouvernance humaine </w:t>
            </w:r>
          </w:p>
        </w:tc>
        <w:tc>
          <w:tcPr>
            <w:tcW w:w="2104" w:type="dxa"/>
            <w:vMerge w:val="restart"/>
          </w:tcPr>
          <w:p w14:paraId="2E61068B" w14:textId="77777777" w:rsidR="00264AE4" w:rsidRPr="00574EAC" w:rsidRDefault="00264AE4" w:rsidP="007C5E5C">
            <w:pPr>
              <w:rPr>
                <w:rFonts w:ascii="Arial" w:hAnsi="Arial" w:cs="Arial"/>
                <w:color w:val="000000" w:themeColor="text1"/>
                <w:sz w:val="22"/>
                <w:szCs w:val="22"/>
              </w:rPr>
            </w:pPr>
            <w:r w:rsidRPr="00574EAC">
              <w:rPr>
                <w:rFonts w:ascii="Arial" w:hAnsi="Arial" w:cs="Arial"/>
                <w:color w:val="000000" w:themeColor="text1"/>
                <w:sz w:val="22"/>
                <w:szCs w:val="22"/>
              </w:rPr>
              <w:t>Publiée en 2016</w:t>
            </w:r>
          </w:p>
          <w:p w14:paraId="509F3B9B" w14:textId="63F9AEFB" w:rsidR="00B351AD" w:rsidRPr="00574EAC" w:rsidRDefault="009A6A55" w:rsidP="007C5E5C">
            <w:pPr>
              <w:rPr>
                <w:rFonts w:ascii="Arial" w:hAnsi="Arial" w:cs="Arial"/>
                <w:color w:val="000000" w:themeColor="text1"/>
                <w:sz w:val="22"/>
                <w:szCs w:val="22"/>
              </w:rPr>
            </w:pPr>
            <w:r w:rsidRPr="00574EAC">
              <w:rPr>
                <w:rFonts w:ascii="Arial" w:hAnsi="Arial" w:cs="Arial"/>
                <w:color w:val="000000" w:themeColor="text1"/>
                <w:sz w:val="22"/>
                <w:szCs w:val="22"/>
              </w:rPr>
              <w:t>En</w:t>
            </w:r>
            <w:r w:rsidR="00EC27C9" w:rsidRPr="00574EAC">
              <w:rPr>
                <w:rFonts w:ascii="Arial" w:hAnsi="Arial" w:cs="Arial"/>
                <w:color w:val="000000" w:themeColor="text1"/>
                <w:sz w:val="22"/>
                <w:szCs w:val="22"/>
              </w:rPr>
              <w:t xml:space="preserve"> </w:t>
            </w:r>
            <w:r w:rsidR="006517A1" w:rsidRPr="00574EAC">
              <w:rPr>
                <w:rFonts w:ascii="Arial" w:hAnsi="Arial" w:cs="Arial"/>
                <w:color w:val="000000" w:themeColor="text1"/>
                <w:sz w:val="22"/>
                <w:szCs w:val="22"/>
              </w:rPr>
              <w:t>cours d</w:t>
            </w:r>
            <w:r w:rsidR="007C5E5C" w:rsidRPr="00574EAC">
              <w:rPr>
                <w:rFonts w:ascii="Arial" w:hAnsi="Arial" w:cs="Arial"/>
                <w:color w:val="000000" w:themeColor="text1"/>
                <w:sz w:val="22"/>
                <w:szCs w:val="22"/>
              </w:rPr>
              <w:t>’examen</w:t>
            </w:r>
            <w:r w:rsidR="009D6CF9" w:rsidRPr="00574EAC">
              <w:rPr>
                <w:rFonts w:ascii="Arial" w:hAnsi="Arial" w:cs="Arial"/>
                <w:color w:val="000000" w:themeColor="text1"/>
                <w:sz w:val="22"/>
                <w:szCs w:val="22"/>
              </w:rPr>
              <w:t xml:space="preserve"> systématique</w:t>
            </w:r>
          </w:p>
        </w:tc>
      </w:tr>
      <w:tr w:rsidR="00394E64" w:rsidRPr="00394E64" w14:paraId="627B5DD1" w14:textId="77777777" w:rsidTr="00DE536D">
        <w:tc>
          <w:tcPr>
            <w:tcW w:w="1838" w:type="dxa"/>
            <w:vMerge/>
          </w:tcPr>
          <w:p w14:paraId="39404AB6" w14:textId="77777777" w:rsidR="00264AE4" w:rsidRPr="00394E64" w:rsidRDefault="00264AE4" w:rsidP="00BC3C9B">
            <w:pPr>
              <w:jc w:val="both"/>
              <w:rPr>
                <w:rFonts w:ascii="Arial" w:hAnsi="Arial" w:cs="Arial"/>
                <w:color w:val="FF0000"/>
                <w:sz w:val="22"/>
                <w:szCs w:val="22"/>
              </w:rPr>
            </w:pPr>
          </w:p>
        </w:tc>
        <w:tc>
          <w:tcPr>
            <w:tcW w:w="5114" w:type="dxa"/>
          </w:tcPr>
          <w:p w14:paraId="727EF810" w14:textId="088524EE" w:rsidR="00264AE4" w:rsidRPr="00394E64" w:rsidRDefault="00264AE4" w:rsidP="00BC3C9B">
            <w:pPr>
              <w:jc w:val="both"/>
              <w:rPr>
                <w:rFonts w:ascii="Arial" w:hAnsi="Arial" w:cs="Arial"/>
                <w:color w:val="FF0000"/>
                <w:sz w:val="22"/>
                <w:szCs w:val="22"/>
              </w:rPr>
            </w:pPr>
            <w:r w:rsidRPr="00574EAC">
              <w:rPr>
                <w:rFonts w:ascii="Arial" w:hAnsi="Arial" w:cs="Arial"/>
                <w:color w:val="000000" w:themeColor="text1"/>
                <w:sz w:val="22"/>
                <w:szCs w:val="22"/>
              </w:rPr>
              <w:t>« </w:t>
            </w:r>
            <w:r w:rsidRPr="00574EAC">
              <w:rPr>
                <w:rFonts w:ascii="Arial" w:hAnsi="Arial" w:cs="Arial"/>
                <w:i/>
                <w:iCs/>
                <w:color w:val="000000" w:themeColor="text1"/>
                <w:sz w:val="22"/>
                <w:szCs w:val="22"/>
              </w:rPr>
              <w:t>L’ISO 30408 :2016 fournit des lignes directrices et propose de mettre en place des outils, processus et pratiques destinés à favoriser le développement et l’amélioration continue d’une gouvernance humaine efficace au sein d’une organisation</w:t>
            </w:r>
            <w:r w:rsidRPr="00574EAC">
              <w:rPr>
                <w:rFonts w:ascii="Arial" w:hAnsi="Arial" w:cs="Arial"/>
                <w:color w:val="000000" w:themeColor="text1"/>
                <w:sz w:val="22"/>
                <w:szCs w:val="22"/>
              </w:rPr>
              <w:t xml:space="preserve"> » </w:t>
            </w:r>
          </w:p>
        </w:tc>
        <w:tc>
          <w:tcPr>
            <w:tcW w:w="2104" w:type="dxa"/>
            <w:vMerge/>
          </w:tcPr>
          <w:p w14:paraId="0BFF76C0" w14:textId="77777777" w:rsidR="00264AE4" w:rsidRPr="00394E64" w:rsidRDefault="00264AE4" w:rsidP="00BC3C9B">
            <w:pPr>
              <w:jc w:val="both"/>
              <w:rPr>
                <w:rFonts w:ascii="Arial" w:hAnsi="Arial" w:cs="Arial"/>
                <w:color w:val="FF0000"/>
                <w:sz w:val="22"/>
                <w:szCs w:val="22"/>
              </w:rPr>
            </w:pPr>
          </w:p>
        </w:tc>
      </w:tr>
      <w:tr w:rsidR="00574EAC" w:rsidRPr="00574EAC" w14:paraId="218148C3" w14:textId="77777777" w:rsidTr="00DE536D">
        <w:tc>
          <w:tcPr>
            <w:tcW w:w="1838" w:type="dxa"/>
            <w:vMerge w:val="restart"/>
          </w:tcPr>
          <w:p w14:paraId="7110075D" w14:textId="723C1769" w:rsidR="00B96851" w:rsidRPr="00574EAC" w:rsidRDefault="00B96851" w:rsidP="00BC3C9B">
            <w:pPr>
              <w:jc w:val="both"/>
              <w:rPr>
                <w:rFonts w:ascii="Arial" w:hAnsi="Arial" w:cs="Arial"/>
                <w:b/>
                <w:bCs/>
                <w:color w:val="000000" w:themeColor="text1"/>
                <w:sz w:val="22"/>
                <w:szCs w:val="22"/>
              </w:rPr>
            </w:pPr>
            <w:r w:rsidRPr="00574EAC">
              <w:rPr>
                <w:rFonts w:ascii="Arial" w:hAnsi="Arial" w:cs="Arial"/>
                <w:b/>
                <w:bCs/>
                <w:color w:val="000000" w:themeColor="text1"/>
                <w:sz w:val="22"/>
                <w:szCs w:val="22"/>
              </w:rPr>
              <w:t xml:space="preserve">ISO 30409 </w:t>
            </w:r>
          </w:p>
        </w:tc>
        <w:tc>
          <w:tcPr>
            <w:tcW w:w="5114" w:type="dxa"/>
          </w:tcPr>
          <w:p w14:paraId="0EF76E67" w14:textId="65913A7F" w:rsidR="00B96851" w:rsidRPr="00574EAC" w:rsidRDefault="00B96851" w:rsidP="00BC3C9B">
            <w:pPr>
              <w:jc w:val="both"/>
              <w:rPr>
                <w:rFonts w:ascii="Arial" w:hAnsi="Arial" w:cs="Arial"/>
                <w:b/>
                <w:bCs/>
                <w:color w:val="000000" w:themeColor="text1"/>
                <w:sz w:val="22"/>
                <w:szCs w:val="22"/>
              </w:rPr>
            </w:pPr>
            <w:r w:rsidRPr="00574EAC">
              <w:rPr>
                <w:rFonts w:ascii="Arial" w:hAnsi="Arial" w:cs="Arial"/>
                <w:b/>
                <w:bCs/>
                <w:color w:val="000000" w:themeColor="text1"/>
                <w:sz w:val="22"/>
                <w:szCs w:val="22"/>
              </w:rPr>
              <w:t xml:space="preserve">Management des ressources humaines - Gestion prévisionnelle de la main d’œuvre </w:t>
            </w:r>
          </w:p>
        </w:tc>
        <w:tc>
          <w:tcPr>
            <w:tcW w:w="2104" w:type="dxa"/>
            <w:vMerge w:val="restart"/>
          </w:tcPr>
          <w:p w14:paraId="65FD4EAB" w14:textId="77777777" w:rsidR="00B96851" w:rsidRPr="00574EAC" w:rsidRDefault="00B96851" w:rsidP="00BC3C9B">
            <w:pPr>
              <w:jc w:val="both"/>
              <w:rPr>
                <w:rFonts w:ascii="Arial" w:hAnsi="Arial" w:cs="Arial"/>
                <w:color w:val="000000" w:themeColor="text1"/>
                <w:sz w:val="22"/>
                <w:szCs w:val="22"/>
              </w:rPr>
            </w:pPr>
            <w:r w:rsidRPr="00574EAC">
              <w:rPr>
                <w:rFonts w:ascii="Arial" w:hAnsi="Arial" w:cs="Arial"/>
                <w:color w:val="000000" w:themeColor="text1"/>
                <w:sz w:val="22"/>
                <w:szCs w:val="22"/>
              </w:rPr>
              <w:t>Publiée en 2016</w:t>
            </w:r>
          </w:p>
          <w:p w14:paraId="45532362" w14:textId="26430B07" w:rsidR="00B351AD" w:rsidRPr="00574EAC" w:rsidRDefault="00B351AD" w:rsidP="00BC3C9B">
            <w:pPr>
              <w:jc w:val="both"/>
              <w:rPr>
                <w:rFonts w:ascii="Arial" w:hAnsi="Arial" w:cs="Arial"/>
                <w:color w:val="000000" w:themeColor="text1"/>
                <w:sz w:val="22"/>
                <w:szCs w:val="22"/>
              </w:rPr>
            </w:pPr>
          </w:p>
        </w:tc>
      </w:tr>
      <w:tr w:rsidR="00574EAC" w:rsidRPr="00574EAC" w14:paraId="6DD3D126" w14:textId="77777777" w:rsidTr="00DE536D">
        <w:tc>
          <w:tcPr>
            <w:tcW w:w="1838" w:type="dxa"/>
            <w:vMerge/>
          </w:tcPr>
          <w:p w14:paraId="3A9B0A6A" w14:textId="77777777" w:rsidR="00B96851" w:rsidRPr="00574EAC" w:rsidRDefault="00B96851" w:rsidP="00BC3C9B">
            <w:pPr>
              <w:jc w:val="both"/>
              <w:rPr>
                <w:rFonts w:ascii="Arial" w:hAnsi="Arial" w:cs="Arial"/>
                <w:color w:val="000000" w:themeColor="text1"/>
                <w:sz w:val="22"/>
                <w:szCs w:val="22"/>
              </w:rPr>
            </w:pPr>
          </w:p>
        </w:tc>
        <w:tc>
          <w:tcPr>
            <w:tcW w:w="5114" w:type="dxa"/>
          </w:tcPr>
          <w:p w14:paraId="68EB4E4F" w14:textId="7426AC6C" w:rsidR="00B96851" w:rsidRPr="00574EAC" w:rsidRDefault="00B96851" w:rsidP="00BC3C9B">
            <w:pPr>
              <w:jc w:val="both"/>
              <w:rPr>
                <w:rFonts w:ascii="Arial" w:hAnsi="Arial" w:cs="Arial"/>
                <w:color w:val="000000" w:themeColor="text1"/>
                <w:sz w:val="22"/>
                <w:szCs w:val="22"/>
              </w:rPr>
            </w:pPr>
            <w:r w:rsidRPr="00574EAC">
              <w:rPr>
                <w:rFonts w:ascii="Arial" w:hAnsi="Arial" w:cs="Arial"/>
                <w:color w:val="000000" w:themeColor="text1"/>
                <w:sz w:val="22"/>
                <w:szCs w:val="22"/>
              </w:rPr>
              <w:t>« </w:t>
            </w:r>
            <w:r w:rsidRPr="00574EAC">
              <w:rPr>
                <w:rFonts w:ascii="Arial" w:hAnsi="Arial" w:cs="Arial"/>
                <w:i/>
                <w:iCs/>
                <w:color w:val="000000" w:themeColor="text1"/>
                <w:sz w:val="22"/>
                <w:szCs w:val="22"/>
              </w:rPr>
              <w:t>Le présent document fournit des lignes directrices et un cadre à la gestion prévisionnelle de la main d’œuvre qui peuvent être adaptés aux besoins de toute organisation, quels que soient la taille, l’industrie ou le secteur d’activité </w:t>
            </w:r>
            <w:r w:rsidRPr="00574EAC">
              <w:rPr>
                <w:rFonts w:ascii="Arial" w:hAnsi="Arial" w:cs="Arial"/>
                <w:color w:val="000000" w:themeColor="text1"/>
                <w:sz w:val="22"/>
                <w:szCs w:val="22"/>
              </w:rPr>
              <w:t xml:space="preserve">» </w:t>
            </w:r>
          </w:p>
        </w:tc>
        <w:tc>
          <w:tcPr>
            <w:tcW w:w="2104" w:type="dxa"/>
            <w:vMerge/>
          </w:tcPr>
          <w:p w14:paraId="262829AE" w14:textId="77777777" w:rsidR="00B96851" w:rsidRPr="00574EAC" w:rsidRDefault="00B96851" w:rsidP="00BC3C9B">
            <w:pPr>
              <w:jc w:val="both"/>
              <w:rPr>
                <w:rFonts w:ascii="Arial" w:hAnsi="Arial" w:cs="Arial"/>
                <w:color w:val="000000" w:themeColor="text1"/>
                <w:sz w:val="22"/>
                <w:szCs w:val="22"/>
              </w:rPr>
            </w:pPr>
          </w:p>
        </w:tc>
      </w:tr>
      <w:tr w:rsidR="00574EAC" w:rsidRPr="00574EAC" w14:paraId="66C00117" w14:textId="77777777" w:rsidTr="00DE536D">
        <w:tc>
          <w:tcPr>
            <w:tcW w:w="1838" w:type="dxa"/>
            <w:vMerge w:val="restart"/>
          </w:tcPr>
          <w:p w14:paraId="09C72A9B" w14:textId="6737FB0F" w:rsidR="00716946" w:rsidRPr="00574EAC" w:rsidRDefault="00C06889" w:rsidP="00BC3C9B">
            <w:pPr>
              <w:jc w:val="both"/>
              <w:rPr>
                <w:rFonts w:ascii="Arial" w:hAnsi="Arial" w:cs="Arial"/>
                <w:b/>
                <w:bCs/>
                <w:color w:val="000000" w:themeColor="text1"/>
                <w:sz w:val="22"/>
                <w:szCs w:val="22"/>
              </w:rPr>
            </w:pPr>
            <w:r w:rsidRPr="00574EAC">
              <w:rPr>
                <w:rFonts w:ascii="Arial" w:hAnsi="Arial" w:cs="Arial"/>
                <w:b/>
                <w:bCs/>
                <w:color w:val="000000" w:themeColor="text1"/>
                <w:sz w:val="22"/>
                <w:szCs w:val="22"/>
              </w:rPr>
              <w:t>ISO/TS 30410</w:t>
            </w:r>
          </w:p>
        </w:tc>
        <w:tc>
          <w:tcPr>
            <w:tcW w:w="5114" w:type="dxa"/>
          </w:tcPr>
          <w:p w14:paraId="38BA4570" w14:textId="52E9AC93" w:rsidR="00C06889" w:rsidRPr="00574EAC" w:rsidRDefault="00C06889" w:rsidP="00BC3C9B">
            <w:pPr>
              <w:jc w:val="both"/>
              <w:rPr>
                <w:rFonts w:ascii="Arial" w:hAnsi="Arial" w:cs="Arial"/>
                <w:b/>
                <w:bCs/>
                <w:color w:val="000000" w:themeColor="text1"/>
                <w:sz w:val="22"/>
                <w:szCs w:val="22"/>
              </w:rPr>
            </w:pPr>
            <w:r w:rsidRPr="00574EAC">
              <w:rPr>
                <w:rFonts w:ascii="Arial" w:hAnsi="Arial" w:cs="Arial"/>
                <w:b/>
                <w:bCs/>
                <w:color w:val="000000" w:themeColor="text1"/>
                <w:sz w:val="22"/>
                <w:szCs w:val="22"/>
              </w:rPr>
              <w:t xml:space="preserve">Management des ressources humaines - Mesure de l’impact du recrutement </w:t>
            </w:r>
          </w:p>
        </w:tc>
        <w:tc>
          <w:tcPr>
            <w:tcW w:w="2104" w:type="dxa"/>
            <w:vMerge w:val="restart"/>
          </w:tcPr>
          <w:p w14:paraId="2473C4D2" w14:textId="77777777" w:rsidR="00B351AD" w:rsidRPr="00574EAC" w:rsidRDefault="00C06889" w:rsidP="008D6BAD">
            <w:pPr>
              <w:jc w:val="both"/>
              <w:rPr>
                <w:rFonts w:ascii="Arial" w:hAnsi="Arial" w:cs="Arial"/>
                <w:color w:val="000000" w:themeColor="text1"/>
                <w:sz w:val="22"/>
                <w:szCs w:val="22"/>
              </w:rPr>
            </w:pPr>
            <w:r w:rsidRPr="00574EAC">
              <w:rPr>
                <w:rFonts w:ascii="Arial" w:hAnsi="Arial" w:cs="Arial"/>
                <w:color w:val="000000" w:themeColor="text1"/>
                <w:sz w:val="22"/>
                <w:szCs w:val="22"/>
              </w:rPr>
              <w:t>Publiée en 2018</w:t>
            </w:r>
          </w:p>
          <w:p w14:paraId="5D06BE51" w14:textId="1F1A4896" w:rsidR="00B94191" w:rsidRPr="00574EAC" w:rsidRDefault="00F10CA2" w:rsidP="008D6BAD">
            <w:pPr>
              <w:jc w:val="both"/>
              <w:rPr>
                <w:rFonts w:ascii="Arial" w:hAnsi="Arial" w:cs="Arial"/>
                <w:color w:val="000000" w:themeColor="text1"/>
                <w:sz w:val="22"/>
                <w:szCs w:val="22"/>
              </w:rPr>
            </w:pPr>
            <w:r w:rsidRPr="00574EAC">
              <w:rPr>
                <w:rFonts w:ascii="Arial" w:hAnsi="Arial" w:cs="Arial"/>
                <w:color w:val="000000" w:themeColor="text1"/>
                <w:sz w:val="22"/>
                <w:szCs w:val="22"/>
              </w:rPr>
              <w:t>En cours d’examen systématique</w:t>
            </w:r>
          </w:p>
        </w:tc>
      </w:tr>
      <w:tr w:rsidR="00574EAC" w:rsidRPr="00574EAC" w14:paraId="0DEEB717" w14:textId="77777777" w:rsidTr="00DE536D">
        <w:tc>
          <w:tcPr>
            <w:tcW w:w="1838" w:type="dxa"/>
            <w:vMerge/>
          </w:tcPr>
          <w:p w14:paraId="6EAEEF83" w14:textId="77777777" w:rsidR="00716946" w:rsidRPr="00574EAC" w:rsidRDefault="00716946" w:rsidP="00BC3C9B">
            <w:pPr>
              <w:jc w:val="both"/>
              <w:rPr>
                <w:rFonts w:ascii="Arial" w:hAnsi="Arial" w:cs="Arial"/>
                <w:color w:val="000000" w:themeColor="text1"/>
                <w:sz w:val="22"/>
                <w:szCs w:val="22"/>
              </w:rPr>
            </w:pPr>
          </w:p>
        </w:tc>
        <w:tc>
          <w:tcPr>
            <w:tcW w:w="5114" w:type="dxa"/>
          </w:tcPr>
          <w:p w14:paraId="482756AC" w14:textId="2099486B" w:rsidR="00716946" w:rsidRPr="00574EAC" w:rsidRDefault="00C06889" w:rsidP="00BC3C9B">
            <w:pPr>
              <w:jc w:val="both"/>
              <w:rPr>
                <w:rFonts w:ascii="Arial" w:hAnsi="Arial" w:cs="Arial"/>
                <w:color w:val="000000" w:themeColor="text1"/>
                <w:sz w:val="22"/>
                <w:szCs w:val="22"/>
              </w:rPr>
            </w:pPr>
            <w:r w:rsidRPr="00574EAC">
              <w:rPr>
                <w:rFonts w:ascii="Arial" w:hAnsi="Arial" w:cs="Arial"/>
                <w:color w:val="000000" w:themeColor="text1"/>
                <w:sz w:val="22"/>
                <w:szCs w:val="22"/>
              </w:rPr>
              <w:t>« </w:t>
            </w:r>
            <w:r w:rsidRPr="00574EAC">
              <w:rPr>
                <w:rFonts w:ascii="Arial" w:hAnsi="Arial" w:cs="Arial"/>
                <w:i/>
                <w:iCs/>
                <w:color w:val="000000" w:themeColor="text1"/>
                <w:sz w:val="22"/>
                <w:szCs w:val="22"/>
              </w:rPr>
              <w:t xml:space="preserve">Le présent document identifie les principes permettant de déterminer les postes clés au moyen des approches de segmentation de la main d’œuvre (cf. ISO 30409), les mesures permettant de déterminer l’impact des postes clés et de la performance des personnes recrutées à ces </w:t>
            </w:r>
            <w:r w:rsidRPr="00574EAC">
              <w:rPr>
                <w:rFonts w:ascii="Arial" w:hAnsi="Arial" w:cs="Arial"/>
                <w:i/>
                <w:iCs/>
                <w:color w:val="000000" w:themeColor="text1"/>
                <w:sz w:val="22"/>
                <w:szCs w:val="22"/>
              </w:rPr>
              <w:lastRenderedPageBreak/>
              <w:t xml:space="preserve">postes, sur la création de valeur </w:t>
            </w:r>
            <w:r w:rsidR="0092460A" w:rsidRPr="00574EAC">
              <w:rPr>
                <w:rFonts w:ascii="Arial" w:hAnsi="Arial" w:cs="Arial"/>
                <w:i/>
                <w:iCs/>
                <w:color w:val="000000" w:themeColor="text1"/>
                <w:sz w:val="22"/>
                <w:szCs w:val="22"/>
              </w:rPr>
              <w:t>et la performance de l’organisation</w:t>
            </w:r>
            <w:r w:rsidR="0092460A" w:rsidRPr="00574EAC">
              <w:rPr>
                <w:rFonts w:ascii="Arial" w:hAnsi="Arial" w:cs="Arial"/>
                <w:color w:val="000000" w:themeColor="text1"/>
                <w:sz w:val="22"/>
                <w:szCs w:val="22"/>
              </w:rPr>
              <w:t> »</w:t>
            </w:r>
          </w:p>
        </w:tc>
        <w:tc>
          <w:tcPr>
            <w:tcW w:w="2104" w:type="dxa"/>
            <w:vMerge/>
          </w:tcPr>
          <w:p w14:paraId="2834D57C" w14:textId="77777777" w:rsidR="00716946" w:rsidRPr="00574EAC" w:rsidRDefault="00716946" w:rsidP="00BC3C9B">
            <w:pPr>
              <w:jc w:val="both"/>
              <w:rPr>
                <w:rFonts w:ascii="Arial" w:hAnsi="Arial" w:cs="Arial"/>
                <w:color w:val="000000" w:themeColor="text1"/>
                <w:sz w:val="22"/>
                <w:szCs w:val="22"/>
              </w:rPr>
            </w:pPr>
          </w:p>
        </w:tc>
      </w:tr>
      <w:tr w:rsidR="005E2403" w:rsidRPr="005E2403" w14:paraId="6853AD93" w14:textId="77777777" w:rsidTr="00DE536D">
        <w:tc>
          <w:tcPr>
            <w:tcW w:w="1838" w:type="dxa"/>
            <w:vMerge w:val="restart"/>
          </w:tcPr>
          <w:p w14:paraId="10EBA18A" w14:textId="24E9B9B4" w:rsidR="00A027D5" w:rsidRPr="005E2403" w:rsidRDefault="00A027D5" w:rsidP="00BC3C9B">
            <w:pPr>
              <w:jc w:val="both"/>
              <w:rPr>
                <w:rFonts w:ascii="Arial" w:hAnsi="Arial" w:cs="Arial"/>
                <w:b/>
                <w:bCs/>
                <w:color w:val="000000" w:themeColor="text1"/>
                <w:sz w:val="22"/>
                <w:szCs w:val="22"/>
              </w:rPr>
            </w:pPr>
            <w:r w:rsidRPr="005E2403">
              <w:rPr>
                <w:rFonts w:ascii="Arial" w:hAnsi="Arial" w:cs="Arial"/>
                <w:b/>
                <w:bCs/>
                <w:color w:val="000000" w:themeColor="text1"/>
                <w:sz w:val="22"/>
                <w:szCs w:val="22"/>
              </w:rPr>
              <w:t>ISO/TS 30411</w:t>
            </w:r>
          </w:p>
        </w:tc>
        <w:tc>
          <w:tcPr>
            <w:tcW w:w="5114" w:type="dxa"/>
          </w:tcPr>
          <w:p w14:paraId="3AA0DE76" w14:textId="3B5A33A8" w:rsidR="00A027D5" w:rsidRPr="005E2403" w:rsidRDefault="00A027D5" w:rsidP="00BC3C9B">
            <w:pPr>
              <w:jc w:val="both"/>
              <w:rPr>
                <w:rFonts w:ascii="Arial" w:hAnsi="Arial" w:cs="Arial"/>
                <w:b/>
                <w:bCs/>
                <w:color w:val="000000" w:themeColor="text1"/>
                <w:sz w:val="22"/>
                <w:szCs w:val="22"/>
              </w:rPr>
            </w:pPr>
            <w:r w:rsidRPr="005E2403">
              <w:rPr>
                <w:rFonts w:ascii="Arial" w:hAnsi="Arial" w:cs="Arial"/>
                <w:b/>
                <w:bCs/>
                <w:color w:val="000000" w:themeColor="text1"/>
                <w:sz w:val="22"/>
                <w:szCs w:val="22"/>
              </w:rPr>
              <w:t xml:space="preserve">Management des ressources humaines - Indicateur de la qualité du recrutement </w:t>
            </w:r>
          </w:p>
        </w:tc>
        <w:tc>
          <w:tcPr>
            <w:tcW w:w="2104" w:type="dxa"/>
            <w:vMerge w:val="restart"/>
          </w:tcPr>
          <w:p w14:paraId="6DE7B38E" w14:textId="77777777" w:rsidR="00B351AD" w:rsidRPr="005E2403" w:rsidRDefault="00A027D5" w:rsidP="008D6BAD">
            <w:pPr>
              <w:jc w:val="both"/>
              <w:rPr>
                <w:rFonts w:ascii="Arial" w:hAnsi="Arial" w:cs="Arial"/>
                <w:color w:val="000000" w:themeColor="text1"/>
                <w:sz w:val="22"/>
                <w:szCs w:val="22"/>
              </w:rPr>
            </w:pPr>
            <w:r w:rsidRPr="005E2403">
              <w:rPr>
                <w:rFonts w:ascii="Arial" w:hAnsi="Arial" w:cs="Arial"/>
                <w:color w:val="000000" w:themeColor="text1"/>
                <w:sz w:val="22"/>
                <w:szCs w:val="22"/>
              </w:rPr>
              <w:t>Publiée en 2018</w:t>
            </w:r>
          </w:p>
          <w:p w14:paraId="50F70408" w14:textId="77777777" w:rsidR="00B94191" w:rsidRPr="005E2403" w:rsidRDefault="00AB70DA" w:rsidP="008D6BAD">
            <w:pPr>
              <w:jc w:val="both"/>
              <w:rPr>
                <w:rFonts w:ascii="Arial" w:hAnsi="Arial" w:cs="Arial"/>
                <w:color w:val="000000" w:themeColor="text1"/>
                <w:sz w:val="22"/>
                <w:szCs w:val="22"/>
              </w:rPr>
            </w:pPr>
            <w:r w:rsidRPr="005E2403">
              <w:rPr>
                <w:rFonts w:ascii="Arial" w:hAnsi="Arial" w:cs="Arial"/>
                <w:color w:val="000000" w:themeColor="text1"/>
                <w:sz w:val="22"/>
                <w:szCs w:val="22"/>
              </w:rPr>
              <w:t>Confirmée</w:t>
            </w:r>
            <w:r w:rsidR="009D6CF9" w:rsidRPr="005E2403">
              <w:rPr>
                <w:rFonts w:ascii="Arial" w:hAnsi="Arial" w:cs="Arial"/>
                <w:color w:val="000000" w:themeColor="text1"/>
                <w:sz w:val="22"/>
                <w:szCs w:val="22"/>
              </w:rPr>
              <w:t xml:space="preserve"> en 2024</w:t>
            </w:r>
          </w:p>
          <w:p w14:paraId="4883189A" w14:textId="532A48BF" w:rsidR="00195132" w:rsidRPr="005E2403" w:rsidRDefault="00195132" w:rsidP="008D6BAD">
            <w:pPr>
              <w:jc w:val="both"/>
              <w:rPr>
                <w:rFonts w:ascii="Arial" w:hAnsi="Arial" w:cs="Arial"/>
                <w:color w:val="000000" w:themeColor="text1"/>
                <w:sz w:val="22"/>
                <w:szCs w:val="22"/>
              </w:rPr>
            </w:pPr>
            <w:r w:rsidRPr="005E2403">
              <w:rPr>
                <w:rFonts w:ascii="Arial" w:hAnsi="Arial" w:cs="Arial"/>
                <w:color w:val="000000" w:themeColor="text1"/>
                <w:sz w:val="22"/>
                <w:szCs w:val="22"/>
              </w:rPr>
              <w:t xml:space="preserve">En cours d’examen </w:t>
            </w:r>
            <w:r w:rsidR="00A76665" w:rsidRPr="005E2403">
              <w:rPr>
                <w:rFonts w:ascii="Arial" w:hAnsi="Arial" w:cs="Arial"/>
                <w:color w:val="000000" w:themeColor="text1"/>
                <w:sz w:val="22"/>
                <w:szCs w:val="22"/>
              </w:rPr>
              <w:t>systématique</w:t>
            </w:r>
          </w:p>
        </w:tc>
      </w:tr>
      <w:tr w:rsidR="005E2403" w:rsidRPr="005E2403" w14:paraId="4E986F03" w14:textId="77777777" w:rsidTr="00DE536D">
        <w:tc>
          <w:tcPr>
            <w:tcW w:w="1838" w:type="dxa"/>
            <w:vMerge/>
          </w:tcPr>
          <w:p w14:paraId="234F9ED2" w14:textId="77777777" w:rsidR="00A027D5" w:rsidRPr="005E2403" w:rsidRDefault="00A027D5" w:rsidP="00BC3C9B">
            <w:pPr>
              <w:jc w:val="both"/>
              <w:rPr>
                <w:rFonts w:ascii="Arial" w:hAnsi="Arial" w:cs="Arial"/>
                <w:color w:val="000000" w:themeColor="text1"/>
                <w:sz w:val="22"/>
                <w:szCs w:val="22"/>
              </w:rPr>
            </w:pPr>
          </w:p>
        </w:tc>
        <w:tc>
          <w:tcPr>
            <w:tcW w:w="5114" w:type="dxa"/>
          </w:tcPr>
          <w:p w14:paraId="408CAF10" w14:textId="29522E11" w:rsidR="004A01E4" w:rsidRPr="005E2403" w:rsidRDefault="00A027D5" w:rsidP="00BC3C9B">
            <w:pPr>
              <w:jc w:val="both"/>
              <w:rPr>
                <w:rFonts w:ascii="Arial" w:hAnsi="Arial" w:cs="Arial"/>
                <w:color w:val="000000" w:themeColor="text1"/>
                <w:sz w:val="22"/>
                <w:szCs w:val="22"/>
              </w:rPr>
            </w:pPr>
            <w:r w:rsidRPr="005E2403">
              <w:rPr>
                <w:rFonts w:ascii="Arial" w:hAnsi="Arial" w:cs="Arial"/>
                <w:color w:val="000000" w:themeColor="text1"/>
                <w:sz w:val="22"/>
                <w:szCs w:val="22"/>
              </w:rPr>
              <w:t>« </w:t>
            </w:r>
            <w:r w:rsidRPr="005E2403">
              <w:rPr>
                <w:rFonts w:ascii="Arial" w:hAnsi="Arial" w:cs="Arial"/>
                <w:i/>
                <w:iCs/>
                <w:color w:val="000000" w:themeColor="text1"/>
                <w:sz w:val="22"/>
                <w:szCs w:val="22"/>
              </w:rPr>
              <w:t xml:space="preserve">Le présent document fournit un éventail d’options pour mesurer la qualité du recrutement qui peuvent être mises en correspondance avec plusieurs conditions commerciales et organisationnelles. </w:t>
            </w:r>
            <w:r w:rsidR="004A01E4" w:rsidRPr="005E2403">
              <w:rPr>
                <w:rFonts w:ascii="Arial" w:hAnsi="Arial" w:cs="Arial"/>
                <w:i/>
                <w:iCs/>
                <w:color w:val="000000" w:themeColor="text1"/>
                <w:sz w:val="22"/>
                <w:szCs w:val="22"/>
              </w:rPr>
              <w:t>La structure de l’indicateur de la qualité du recrutement inclut la finalité, la formule, la définition et la méthode d’utilisation de l’indicateur (les utilisateurs cibles, les facteurs contextuels pour interprétation)</w:t>
            </w:r>
            <w:r w:rsidR="004A01E4" w:rsidRPr="005E2403">
              <w:rPr>
                <w:rFonts w:ascii="Arial" w:hAnsi="Arial" w:cs="Arial"/>
                <w:color w:val="000000" w:themeColor="text1"/>
                <w:sz w:val="22"/>
                <w:szCs w:val="22"/>
              </w:rPr>
              <w:t> »</w:t>
            </w:r>
          </w:p>
        </w:tc>
        <w:tc>
          <w:tcPr>
            <w:tcW w:w="2104" w:type="dxa"/>
            <w:vMerge/>
          </w:tcPr>
          <w:p w14:paraId="7024CB4E" w14:textId="77777777" w:rsidR="00A027D5" w:rsidRPr="005E2403" w:rsidRDefault="00A027D5" w:rsidP="00BC3C9B">
            <w:pPr>
              <w:jc w:val="both"/>
              <w:rPr>
                <w:rFonts w:ascii="Arial" w:hAnsi="Arial" w:cs="Arial"/>
                <w:color w:val="000000" w:themeColor="text1"/>
                <w:sz w:val="22"/>
                <w:szCs w:val="22"/>
              </w:rPr>
            </w:pPr>
          </w:p>
        </w:tc>
      </w:tr>
      <w:tr w:rsidR="00394E64" w:rsidRPr="00394E64" w14:paraId="6480D71F" w14:textId="77777777" w:rsidTr="00DE536D">
        <w:tc>
          <w:tcPr>
            <w:tcW w:w="1838" w:type="dxa"/>
            <w:vMerge w:val="restart"/>
          </w:tcPr>
          <w:p w14:paraId="70BB1C44" w14:textId="14CA82B0" w:rsidR="004A01E4" w:rsidRPr="00115A3F" w:rsidRDefault="004A01E4" w:rsidP="00BC3C9B">
            <w:pPr>
              <w:jc w:val="both"/>
              <w:rPr>
                <w:rFonts w:ascii="Arial" w:hAnsi="Arial" w:cs="Arial"/>
                <w:b/>
                <w:bCs/>
                <w:color w:val="000000" w:themeColor="text1"/>
                <w:sz w:val="22"/>
                <w:szCs w:val="22"/>
              </w:rPr>
            </w:pPr>
            <w:r w:rsidRPr="00115A3F">
              <w:rPr>
                <w:rFonts w:ascii="Arial" w:hAnsi="Arial" w:cs="Arial"/>
                <w:b/>
                <w:bCs/>
                <w:color w:val="000000" w:themeColor="text1"/>
                <w:sz w:val="22"/>
                <w:szCs w:val="22"/>
              </w:rPr>
              <w:t>ISO 30414</w:t>
            </w:r>
          </w:p>
        </w:tc>
        <w:tc>
          <w:tcPr>
            <w:tcW w:w="5114" w:type="dxa"/>
          </w:tcPr>
          <w:p w14:paraId="55384AD9" w14:textId="06EE6C41" w:rsidR="004A01E4" w:rsidRPr="00115A3F" w:rsidRDefault="004A01E4" w:rsidP="00BC3C9B">
            <w:pPr>
              <w:jc w:val="both"/>
              <w:rPr>
                <w:rFonts w:ascii="Arial" w:hAnsi="Arial" w:cs="Arial"/>
                <w:b/>
                <w:bCs/>
                <w:color w:val="000000" w:themeColor="text1"/>
                <w:sz w:val="22"/>
                <w:szCs w:val="22"/>
              </w:rPr>
            </w:pPr>
            <w:r w:rsidRPr="00115A3F">
              <w:rPr>
                <w:rFonts w:ascii="Arial" w:hAnsi="Arial" w:cs="Arial"/>
                <w:b/>
                <w:bCs/>
                <w:color w:val="000000" w:themeColor="text1"/>
                <w:sz w:val="22"/>
                <w:szCs w:val="22"/>
              </w:rPr>
              <w:t xml:space="preserve">Management des ressources humaines - Lignes directrices sur le bilan du capital humain interne et externe </w:t>
            </w:r>
          </w:p>
        </w:tc>
        <w:tc>
          <w:tcPr>
            <w:tcW w:w="2104" w:type="dxa"/>
            <w:vMerge w:val="restart"/>
          </w:tcPr>
          <w:p w14:paraId="160DF9C8" w14:textId="77777777" w:rsidR="004A01E4" w:rsidRPr="00115A3F" w:rsidRDefault="004A01E4" w:rsidP="00BC3C9B">
            <w:pPr>
              <w:jc w:val="both"/>
              <w:rPr>
                <w:rFonts w:ascii="Arial" w:hAnsi="Arial" w:cs="Arial"/>
                <w:color w:val="000000" w:themeColor="text1"/>
                <w:sz w:val="22"/>
                <w:szCs w:val="22"/>
              </w:rPr>
            </w:pPr>
            <w:r w:rsidRPr="00115A3F">
              <w:rPr>
                <w:rFonts w:ascii="Arial" w:hAnsi="Arial" w:cs="Arial"/>
                <w:color w:val="000000" w:themeColor="text1"/>
                <w:sz w:val="22"/>
                <w:szCs w:val="22"/>
              </w:rPr>
              <w:t>Publiée en 2018</w:t>
            </w:r>
          </w:p>
          <w:p w14:paraId="6B9C4145" w14:textId="4535788E" w:rsidR="00DA2C60" w:rsidRPr="00115A3F" w:rsidRDefault="00115A3F" w:rsidP="009A6A55">
            <w:pPr>
              <w:rPr>
                <w:rFonts w:ascii="Arial" w:hAnsi="Arial" w:cs="Arial"/>
                <w:color w:val="000000" w:themeColor="text1"/>
                <w:sz w:val="22"/>
                <w:szCs w:val="22"/>
              </w:rPr>
            </w:pPr>
            <w:r w:rsidRPr="00115A3F">
              <w:rPr>
                <w:rFonts w:ascii="Arial" w:hAnsi="Arial" w:cs="Arial"/>
                <w:color w:val="000000" w:themeColor="text1"/>
                <w:sz w:val="22"/>
                <w:szCs w:val="22"/>
              </w:rPr>
              <w:t>Révisée en 2025</w:t>
            </w:r>
          </w:p>
        </w:tc>
      </w:tr>
      <w:tr w:rsidR="00394E64" w:rsidRPr="00394E64" w14:paraId="4D619CFE" w14:textId="77777777" w:rsidTr="00DE536D">
        <w:tc>
          <w:tcPr>
            <w:tcW w:w="1838" w:type="dxa"/>
            <w:vMerge/>
          </w:tcPr>
          <w:p w14:paraId="28076F7B" w14:textId="77777777" w:rsidR="004A01E4" w:rsidRPr="00394E64" w:rsidRDefault="004A01E4" w:rsidP="00BC3C9B">
            <w:pPr>
              <w:jc w:val="both"/>
              <w:rPr>
                <w:rFonts w:ascii="Arial" w:hAnsi="Arial" w:cs="Arial"/>
                <w:color w:val="FF0000"/>
                <w:sz w:val="22"/>
                <w:szCs w:val="22"/>
              </w:rPr>
            </w:pPr>
          </w:p>
        </w:tc>
        <w:tc>
          <w:tcPr>
            <w:tcW w:w="5114" w:type="dxa"/>
          </w:tcPr>
          <w:p w14:paraId="404C802D" w14:textId="380EB05B" w:rsidR="004A01E4" w:rsidRPr="00394E64" w:rsidRDefault="004A01E4" w:rsidP="00BC3C9B">
            <w:pPr>
              <w:jc w:val="both"/>
              <w:rPr>
                <w:rFonts w:ascii="Arial" w:hAnsi="Arial" w:cs="Arial"/>
                <w:color w:val="FF0000"/>
                <w:sz w:val="22"/>
                <w:szCs w:val="22"/>
              </w:rPr>
            </w:pPr>
            <w:r w:rsidRPr="00115A3F">
              <w:rPr>
                <w:rFonts w:ascii="Arial" w:hAnsi="Arial" w:cs="Arial"/>
                <w:color w:val="000000" w:themeColor="text1"/>
                <w:sz w:val="22"/>
                <w:szCs w:val="22"/>
              </w:rPr>
              <w:t>« </w:t>
            </w:r>
            <w:r w:rsidRPr="00115A3F">
              <w:rPr>
                <w:rFonts w:ascii="Arial" w:hAnsi="Arial" w:cs="Arial"/>
                <w:i/>
                <w:iCs/>
                <w:color w:val="000000" w:themeColor="text1"/>
                <w:sz w:val="22"/>
                <w:szCs w:val="22"/>
              </w:rPr>
              <w:t>Le présent do</w:t>
            </w:r>
            <w:r w:rsidR="00EE04A9" w:rsidRPr="00115A3F">
              <w:rPr>
                <w:rFonts w:ascii="Arial" w:hAnsi="Arial" w:cs="Arial"/>
                <w:i/>
                <w:iCs/>
                <w:color w:val="000000" w:themeColor="text1"/>
                <w:sz w:val="22"/>
                <w:szCs w:val="22"/>
              </w:rPr>
              <w:t>c</w:t>
            </w:r>
            <w:r w:rsidRPr="00115A3F">
              <w:rPr>
                <w:rFonts w:ascii="Arial" w:hAnsi="Arial" w:cs="Arial"/>
                <w:i/>
                <w:iCs/>
                <w:color w:val="000000" w:themeColor="text1"/>
                <w:sz w:val="22"/>
                <w:szCs w:val="22"/>
              </w:rPr>
              <w:t>u</w:t>
            </w:r>
            <w:r w:rsidR="00EE04A9" w:rsidRPr="00115A3F">
              <w:rPr>
                <w:rFonts w:ascii="Arial" w:hAnsi="Arial" w:cs="Arial"/>
                <w:i/>
                <w:iCs/>
                <w:color w:val="000000" w:themeColor="text1"/>
                <w:sz w:val="22"/>
                <w:szCs w:val="22"/>
              </w:rPr>
              <w:t>m</w:t>
            </w:r>
            <w:r w:rsidRPr="00115A3F">
              <w:rPr>
                <w:rFonts w:ascii="Arial" w:hAnsi="Arial" w:cs="Arial"/>
                <w:i/>
                <w:iCs/>
                <w:color w:val="000000" w:themeColor="text1"/>
                <w:sz w:val="22"/>
                <w:szCs w:val="22"/>
              </w:rPr>
              <w:t>e</w:t>
            </w:r>
            <w:r w:rsidR="00EE04A9" w:rsidRPr="00115A3F">
              <w:rPr>
                <w:rFonts w:ascii="Arial" w:hAnsi="Arial" w:cs="Arial"/>
                <w:i/>
                <w:iCs/>
                <w:color w:val="000000" w:themeColor="text1"/>
                <w:sz w:val="22"/>
                <w:szCs w:val="22"/>
              </w:rPr>
              <w:t>n</w:t>
            </w:r>
            <w:r w:rsidRPr="00115A3F">
              <w:rPr>
                <w:rFonts w:ascii="Arial" w:hAnsi="Arial" w:cs="Arial"/>
                <w:i/>
                <w:iCs/>
                <w:color w:val="000000" w:themeColor="text1"/>
                <w:sz w:val="22"/>
                <w:szCs w:val="22"/>
              </w:rPr>
              <w:t xml:space="preserve">t fournit des lignes directrices </w:t>
            </w:r>
            <w:r w:rsidR="00EE04A9" w:rsidRPr="00115A3F">
              <w:rPr>
                <w:rFonts w:ascii="Arial" w:hAnsi="Arial" w:cs="Arial"/>
                <w:i/>
                <w:iCs/>
                <w:color w:val="000000" w:themeColor="text1"/>
                <w:sz w:val="22"/>
                <w:szCs w:val="22"/>
              </w:rPr>
              <w:t>concernant le bilan du capital humain (BCH) interne et externe. L’objectif est d’étudier et de rendre transparente la contribution du capital humain à l’organisme afin de soutenir l’employabilité de la main d’œuvre</w:t>
            </w:r>
            <w:r w:rsidR="00EE04A9" w:rsidRPr="00115A3F">
              <w:rPr>
                <w:rFonts w:ascii="Arial" w:hAnsi="Arial" w:cs="Arial"/>
                <w:color w:val="000000" w:themeColor="text1"/>
                <w:sz w:val="22"/>
                <w:szCs w:val="22"/>
              </w:rPr>
              <w:t> »</w:t>
            </w:r>
          </w:p>
        </w:tc>
        <w:tc>
          <w:tcPr>
            <w:tcW w:w="2104" w:type="dxa"/>
            <w:vMerge/>
          </w:tcPr>
          <w:p w14:paraId="51DE048E" w14:textId="77777777" w:rsidR="004A01E4" w:rsidRPr="00394E64" w:rsidRDefault="004A01E4" w:rsidP="00BC3C9B">
            <w:pPr>
              <w:jc w:val="both"/>
              <w:rPr>
                <w:rFonts w:ascii="Arial" w:hAnsi="Arial" w:cs="Arial"/>
                <w:color w:val="FF0000"/>
                <w:sz w:val="22"/>
                <w:szCs w:val="22"/>
              </w:rPr>
            </w:pPr>
          </w:p>
        </w:tc>
      </w:tr>
      <w:tr w:rsidR="00D8485F" w:rsidRPr="00D8485F" w14:paraId="486436EA" w14:textId="77777777" w:rsidTr="00DE536D">
        <w:tc>
          <w:tcPr>
            <w:tcW w:w="1838" w:type="dxa"/>
            <w:vMerge w:val="restart"/>
          </w:tcPr>
          <w:p w14:paraId="271DBF23" w14:textId="19416B40" w:rsidR="00EE04A9" w:rsidRPr="00D8485F" w:rsidRDefault="00EE04A9" w:rsidP="00BC3C9B">
            <w:pPr>
              <w:jc w:val="both"/>
              <w:rPr>
                <w:rFonts w:ascii="Arial" w:hAnsi="Arial" w:cs="Arial"/>
                <w:b/>
                <w:bCs/>
                <w:color w:val="000000" w:themeColor="text1"/>
                <w:sz w:val="22"/>
                <w:szCs w:val="22"/>
              </w:rPr>
            </w:pPr>
            <w:r w:rsidRPr="00D8485F">
              <w:rPr>
                <w:rFonts w:ascii="Arial" w:hAnsi="Arial" w:cs="Arial"/>
                <w:b/>
                <w:bCs/>
                <w:color w:val="000000" w:themeColor="text1"/>
                <w:sz w:val="22"/>
                <w:szCs w:val="22"/>
              </w:rPr>
              <w:t xml:space="preserve">ISO 30415 </w:t>
            </w:r>
          </w:p>
        </w:tc>
        <w:tc>
          <w:tcPr>
            <w:tcW w:w="5114" w:type="dxa"/>
          </w:tcPr>
          <w:p w14:paraId="3B3A5F15" w14:textId="0AE700C0" w:rsidR="00EE04A9" w:rsidRPr="00D8485F" w:rsidRDefault="00D6569A" w:rsidP="00BC3C9B">
            <w:pPr>
              <w:jc w:val="both"/>
              <w:rPr>
                <w:rFonts w:ascii="Arial" w:hAnsi="Arial" w:cs="Arial"/>
                <w:b/>
                <w:bCs/>
                <w:color w:val="000000" w:themeColor="text1"/>
                <w:sz w:val="22"/>
                <w:szCs w:val="22"/>
              </w:rPr>
            </w:pPr>
            <w:r w:rsidRPr="00D8485F">
              <w:rPr>
                <w:rFonts w:ascii="Arial" w:hAnsi="Arial" w:cs="Arial"/>
                <w:b/>
                <w:bCs/>
                <w:color w:val="000000" w:themeColor="text1"/>
                <w:sz w:val="22"/>
                <w:szCs w:val="22"/>
              </w:rPr>
              <w:t xml:space="preserve">Management des ressources humaines - Diversité et inclusion </w:t>
            </w:r>
          </w:p>
        </w:tc>
        <w:tc>
          <w:tcPr>
            <w:tcW w:w="2104" w:type="dxa"/>
            <w:vMerge w:val="restart"/>
          </w:tcPr>
          <w:p w14:paraId="495E7967" w14:textId="69183FAD" w:rsidR="00EE04A9" w:rsidRPr="00D8485F" w:rsidRDefault="00D6569A" w:rsidP="00BC3C9B">
            <w:pPr>
              <w:jc w:val="both"/>
              <w:rPr>
                <w:rFonts w:ascii="Arial" w:hAnsi="Arial" w:cs="Arial"/>
                <w:color w:val="000000" w:themeColor="text1"/>
                <w:sz w:val="22"/>
                <w:szCs w:val="22"/>
              </w:rPr>
            </w:pPr>
            <w:r w:rsidRPr="00D8485F">
              <w:rPr>
                <w:rFonts w:ascii="Arial" w:hAnsi="Arial" w:cs="Arial"/>
                <w:color w:val="000000" w:themeColor="text1"/>
                <w:sz w:val="22"/>
                <w:szCs w:val="22"/>
              </w:rPr>
              <w:t>Publiée en 2021</w:t>
            </w:r>
          </w:p>
        </w:tc>
      </w:tr>
      <w:tr w:rsidR="00D8485F" w:rsidRPr="00D8485F" w14:paraId="305F745B" w14:textId="77777777" w:rsidTr="00DE536D">
        <w:tc>
          <w:tcPr>
            <w:tcW w:w="1838" w:type="dxa"/>
            <w:vMerge/>
          </w:tcPr>
          <w:p w14:paraId="1EE53E6C" w14:textId="77777777" w:rsidR="00EE04A9" w:rsidRPr="00D8485F" w:rsidRDefault="00EE04A9" w:rsidP="00BC3C9B">
            <w:pPr>
              <w:jc w:val="both"/>
              <w:rPr>
                <w:rFonts w:ascii="Arial" w:hAnsi="Arial" w:cs="Arial"/>
                <w:color w:val="000000" w:themeColor="text1"/>
                <w:sz w:val="22"/>
                <w:szCs w:val="22"/>
              </w:rPr>
            </w:pPr>
          </w:p>
        </w:tc>
        <w:tc>
          <w:tcPr>
            <w:tcW w:w="5114" w:type="dxa"/>
          </w:tcPr>
          <w:p w14:paraId="5B987346" w14:textId="3AF5A853" w:rsidR="00EE04A9" w:rsidRPr="00D8485F" w:rsidRDefault="00BD533E" w:rsidP="00BC3C9B">
            <w:pPr>
              <w:jc w:val="both"/>
              <w:rPr>
                <w:rFonts w:ascii="Arial" w:hAnsi="Arial" w:cs="Arial"/>
                <w:color w:val="000000" w:themeColor="text1"/>
                <w:sz w:val="22"/>
                <w:szCs w:val="22"/>
              </w:rPr>
            </w:pPr>
            <w:r w:rsidRPr="00D8485F">
              <w:rPr>
                <w:rFonts w:ascii="Arial" w:hAnsi="Arial" w:cs="Arial"/>
                <w:color w:val="000000" w:themeColor="text1"/>
                <w:sz w:val="22"/>
                <w:szCs w:val="22"/>
              </w:rPr>
              <w:t>« </w:t>
            </w:r>
            <w:r w:rsidRPr="00D8485F">
              <w:rPr>
                <w:rFonts w:ascii="Arial" w:hAnsi="Arial" w:cs="Arial"/>
                <w:i/>
                <w:iCs/>
                <w:color w:val="000000" w:themeColor="text1"/>
                <w:sz w:val="22"/>
                <w:szCs w:val="22"/>
              </w:rPr>
              <w:t xml:space="preserve">Le présent document aide les organisations à intégrer la diversité et l’inclusion sur leur lieu de travail en leur fournissant des recommandations et des méthodes concernant les conditions préalables pour démontrer un engagement connu </w:t>
            </w:r>
            <w:r w:rsidR="000C1375" w:rsidRPr="00D8485F">
              <w:rPr>
                <w:rFonts w:ascii="Arial" w:hAnsi="Arial" w:cs="Arial"/>
                <w:i/>
                <w:iCs/>
                <w:color w:val="000000" w:themeColor="text1"/>
                <w:sz w:val="22"/>
                <w:szCs w:val="22"/>
              </w:rPr>
              <w:t>en</w:t>
            </w:r>
            <w:r w:rsidRPr="00D8485F">
              <w:rPr>
                <w:rFonts w:ascii="Arial" w:hAnsi="Arial" w:cs="Arial"/>
                <w:i/>
                <w:iCs/>
                <w:color w:val="000000" w:themeColor="text1"/>
                <w:sz w:val="22"/>
                <w:szCs w:val="22"/>
              </w:rPr>
              <w:t xml:space="preserve"> matière de diversité et d’inclusion, les redevabilités et les responsabilités en matière de diversité et d’inclusion, les approches visant à favoriser la diversité et à favoriser le développement d’u</w:t>
            </w:r>
            <w:r w:rsidR="000C1375" w:rsidRPr="00D8485F">
              <w:rPr>
                <w:rFonts w:ascii="Arial" w:hAnsi="Arial" w:cs="Arial"/>
                <w:i/>
                <w:iCs/>
                <w:color w:val="000000" w:themeColor="text1"/>
                <w:sz w:val="22"/>
                <w:szCs w:val="22"/>
              </w:rPr>
              <w:t>n</w:t>
            </w:r>
            <w:r w:rsidRPr="00D8485F">
              <w:rPr>
                <w:rFonts w:ascii="Arial" w:hAnsi="Arial" w:cs="Arial"/>
                <w:i/>
                <w:iCs/>
                <w:color w:val="000000" w:themeColor="text1"/>
                <w:sz w:val="22"/>
                <w:szCs w:val="22"/>
              </w:rPr>
              <w:t xml:space="preserve"> lieu de travail inclusif et l’identification des objectifs, des opportunités et des risques, des actions, des mesures, des résultats et des impacts en matière de diversité et d’inclusion</w:t>
            </w:r>
            <w:r w:rsidRPr="00D8485F">
              <w:rPr>
                <w:rFonts w:ascii="Arial" w:hAnsi="Arial" w:cs="Arial"/>
                <w:color w:val="000000" w:themeColor="text1"/>
                <w:sz w:val="22"/>
                <w:szCs w:val="22"/>
              </w:rPr>
              <w:t xml:space="preserve"> »    </w:t>
            </w:r>
          </w:p>
        </w:tc>
        <w:tc>
          <w:tcPr>
            <w:tcW w:w="2104" w:type="dxa"/>
            <w:vMerge/>
          </w:tcPr>
          <w:p w14:paraId="028B2D8F" w14:textId="77777777" w:rsidR="00EE04A9" w:rsidRPr="00D8485F" w:rsidRDefault="00EE04A9" w:rsidP="00BC3C9B">
            <w:pPr>
              <w:jc w:val="both"/>
              <w:rPr>
                <w:rFonts w:ascii="Arial" w:hAnsi="Arial" w:cs="Arial"/>
                <w:color w:val="000000" w:themeColor="text1"/>
                <w:sz w:val="22"/>
                <w:szCs w:val="22"/>
              </w:rPr>
            </w:pPr>
          </w:p>
        </w:tc>
      </w:tr>
      <w:tr w:rsidR="00F873E0" w:rsidRPr="00F873E0" w14:paraId="56937E77" w14:textId="77777777" w:rsidTr="00DE536D">
        <w:tc>
          <w:tcPr>
            <w:tcW w:w="1838" w:type="dxa"/>
          </w:tcPr>
          <w:p w14:paraId="22FF8C26" w14:textId="48188AA9" w:rsidR="0000269F" w:rsidRPr="00F873E0" w:rsidRDefault="0000269F" w:rsidP="00BC3C9B">
            <w:pPr>
              <w:jc w:val="both"/>
              <w:rPr>
                <w:rFonts w:ascii="Arial" w:hAnsi="Arial" w:cs="Arial"/>
                <w:color w:val="000000" w:themeColor="text1"/>
                <w:sz w:val="22"/>
                <w:szCs w:val="22"/>
              </w:rPr>
            </w:pPr>
            <w:r w:rsidRPr="00F873E0">
              <w:rPr>
                <w:rFonts w:ascii="Arial" w:hAnsi="Arial" w:cs="Arial"/>
                <w:color w:val="000000" w:themeColor="text1"/>
                <w:sz w:val="22"/>
                <w:szCs w:val="22"/>
              </w:rPr>
              <w:t>ISO 30416</w:t>
            </w:r>
          </w:p>
        </w:tc>
        <w:tc>
          <w:tcPr>
            <w:tcW w:w="5114" w:type="dxa"/>
          </w:tcPr>
          <w:p w14:paraId="40B05B48" w14:textId="0FFF3110" w:rsidR="00D6569A" w:rsidRPr="00F873E0" w:rsidRDefault="0000269F" w:rsidP="00BC3C9B">
            <w:pPr>
              <w:jc w:val="both"/>
              <w:rPr>
                <w:rFonts w:ascii="Arial" w:hAnsi="Arial" w:cs="Arial"/>
                <w:color w:val="000000" w:themeColor="text1"/>
                <w:sz w:val="22"/>
                <w:szCs w:val="22"/>
              </w:rPr>
            </w:pPr>
            <w:r w:rsidRPr="00F873E0">
              <w:rPr>
                <w:rFonts w:ascii="Arial" w:hAnsi="Arial" w:cs="Arial"/>
                <w:color w:val="000000" w:themeColor="text1"/>
                <w:sz w:val="22"/>
                <w:szCs w:val="22"/>
              </w:rPr>
              <w:t xml:space="preserve">Management des ressources humaines - Gestion des effectifs </w:t>
            </w:r>
          </w:p>
        </w:tc>
        <w:tc>
          <w:tcPr>
            <w:tcW w:w="2104" w:type="dxa"/>
          </w:tcPr>
          <w:p w14:paraId="48AAABF4" w14:textId="6814547A" w:rsidR="00D6569A" w:rsidRPr="00F873E0" w:rsidRDefault="0000269F" w:rsidP="00BC3C9B">
            <w:pPr>
              <w:jc w:val="both"/>
              <w:rPr>
                <w:rFonts w:ascii="Arial" w:hAnsi="Arial" w:cs="Arial"/>
                <w:color w:val="000000" w:themeColor="text1"/>
                <w:sz w:val="22"/>
                <w:szCs w:val="22"/>
              </w:rPr>
            </w:pPr>
            <w:r w:rsidRPr="00F873E0">
              <w:rPr>
                <w:rFonts w:ascii="Arial" w:hAnsi="Arial" w:cs="Arial"/>
                <w:color w:val="000000" w:themeColor="text1"/>
                <w:sz w:val="22"/>
                <w:szCs w:val="22"/>
              </w:rPr>
              <w:t>Norme supprimée</w:t>
            </w:r>
          </w:p>
        </w:tc>
      </w:tr>
      <w:tr w:rsidR="00F873E0" w:rsidRPr="00F873E0" w14:paraId="3BC5A052" w14:textId="77777777" w:rsidTr="00DE536D">
        <w:tc>
          <w:tcPr>
            <w:tcW w:w="1838" w:type="dxa"/>
          </w:tcPr>
          <w:p w14:paraId="51A21D9D" w14:textId="40055AFE" w:rsidR="00D6569A" w:rsidRPr="00F873E0" w:rsidRDefault="0000269F" w:rsidP="00BC3C9B">
            <w:pPr>
              <w:jc w:val="both"/>
              <w:rPr>
                <w:rFonts w:ascii="Arial" w:hAnsi="Arial" w:cs="Arial"/>
                <w:color w:val="000000" w:themeColor="text1"/>
                <w:sz w:val="22"/>
                <w:szCs w:val="22"/>
              </w:rPr>
            </w:pPr>
            <w:r w:rsidRPr="00F873E0">
              <w:rPr>
                <w:rFonts w:ascii="Arial" w:hAnsi="Arial" w:cs="Arial"/>
                <w:color w:val="000000" w:themeColor="text1"/>
                <w:sz w:val="22"/>
                <w:szCs w:val="22"/>
              </w:rPr>
              <w:t>ISO 30417</w:t>
            </w:r>
          </w:p>
        </w:tc>
        <w:tc>
          <w:tcPr>
            <w:tcW w:w="5114" w:type="dxa"/>
          </w:tcPr>
          <w:p w14:paraId="5356F88F" w14:textId="10CC6DCB" w:rsidR="00D6569A" w:rsidRPr="00F873E0" w:rsidRDefault="0000269F" w:rsidP="00BC3C9B">
            <w:pPr>
              <w:jc w:val="both"/>
              <w:rPr>
                <w:rFonts w:ascii="Arial" w:hAnsi="Arial" w:cs="Arial"/>
                <w:color w:val="000000" w:themeColor="text1"/>
                <w:sz w:val="22"/>
                <w:szCs w:val="22"/>
              </w:rPr>
            </w:pPr>
            <w:r w:rsidRPr="00F873E0">
              <w:rPr>
                <w:rFonts w:ascii="Arial" w:hAnsi="Arial" w:cs="Arial"/>
                <w:color w:val="000000" w:themeColor="text1"/>
                <w:sz w:val="22"/>
                <w:szCs w:val="22"/>
              </w:rPr>
              <w:t xml:space="preserve">Management des ressources humaines - Cadre des compétences professionnelles </w:t>
            </w:r>
          </w:p>
        </w:tc>
        <w:tc>
          <w:tcPr>
            <w:tcW w:w="2104" w:type="dxa"/>
          </w:tcPr>
          <w:p w14:paraId="4A8A6EB3" w14:textId="460218FC" w:rsidR="00D6569A" w:rsidRPr="00F873E0" w:rsidRDefault="0000269F" w:rsidP="00BC3C9B">
            <w:pPr>
              <w:jc w:val="both"/>
              <w:rPr>
                <w:rFonts w:ascii="Arial" w:hAnsi="Arial" w:cs="Arial"/>
                <w:color w:val="000000" w:themeColor="text1"/>
                <w:sz w:val="22"/>
                <w:szCs w:val="22"/>
              </w:rPr>
            </w:pPr>
            <w:r w:rsidRPr="00F873E0">
              <w:rPr>
                <w:rFonts w:ascii="Arial" w:hAnsi="Arial" w:cs="Arial"/>
                <w:color w:val="000000" w:themeColor="text1"/>
                <w:sz w:val="22"/>
                <w:szCs w:val="22"/>
              </w:rPr>
              <w:t>Norme supprimée</w:t>
            </w:r>
          </w:p>
        </w:tc>
      </w:tr>
      <w:tr w:rsidR="00F873E0" w:rsidRPr="00F873E0" w14:paraId="3D163482" w14:textId="77777777" w:rsidTr="00DE536D">
        <w:tc>
          <w:tcPr>
            <w:tcW w:w="1838" w:type="dxa"/>
          </w:tcPr>
          <w:p w14:paraId="0C779700" w14:textId="5FCBC233" w:rsidR="00D6569A" w:rsidRPr="00F873E0" w:rsidRDefault="0000269F" w:rsidP="00BC3C9B">
            <w:pPr>
              <w:jc w:val="both"/>
              <w:rPr>
                <w:rFonts w:ascii="Arial" w:hAnsi="Arial" w:cs="Arial"/>
                <w:color w:val="000000" w:themeColor="text1"/>
                <w:sz w:val="22"/>
                <w:szCs w:val="22"/>
              </w:rPr>
            </w:pPr>
            <w:r w:rsidRPr="00F873E0">
              <w:rPr>
                <w:rFonts w:ascii="Arial" w:hAnsi="Arial" w:cs="Arial"/>
                <w:color w:val="000000" w:themeColor="text1"/>
                <w:sz w:val="22"/>
                <w:szCs w:val="22"/>
              </w:rPr>
              <w:t xml:space="preserve">ISO 30418 </w:t>
            </w:r>
          </w:p>
        </w:tc>
        <w:tc>
          <w:tcPr>
            <w:tcW w:w="5114" w:type="dxa"/>
          </w:tcPr>
          <w:p w14:paraId="62E89152" w14:textId="21D780CC" w:rsidR="0000269F" w:rsidRPr="00F873E0" w:rsidRDefault="0000269F" w:rsidP="00BC3C9B">
            <w:pPr>
              <w:jc w:val="both"/>
              <w:rPr>
                <w:rFonts w:ascii="Arial" w:hAnsi="Arial" w:cs="Arial"/>
                <w:color w:val="000000" w:themeColor="text1"/>
                <w:sz w:val="22"/>
                <w:szCs w:val="22"/>
              </w:rPr>
            </w:pPr>
            <w:r w:rsidRPr="00F873E0">
              <w:rPr>
                <w:rFonts w:ascii="Arial" w:hAnsi="Arial" w:cs="Arial"/>
                <w:color w:val="000000" w:themeColor="text1"/>
                <w:sz w:val="22"/>
                <w:szCs w:val="22"/>
              </w:rPr>
              <w:t xml:space="preserve">Management des ressources humaines - Norme pour la mise en œuvre de stratégies et de tactiques d’engagement pour encourager la participation proactive des employés, essentielle à la réalisation </w:t>
            </w:r>
            <w:r w:rsidR="009B5977" w:rsidRPr="00F873E0">
              <w:rPr>
                <w:rFonts w:ascii="Arial" w:hAnsi="Arial" w:cs="Arial"/>
                <w:color w:val="000000" w:themeColor="text1"/>
                <w:sz w:val="22"/>
                <w:szCs w:val="22"/>
              </w:rPr>
              <w:t>des objectifs organisationnels clés sur u</w:t>
            </w:r>
            <w:r w:rsidR="00F15BE7" w:rsidRPr="00F873E0">
              <w:rPr>
                <w:rFonts w:ascii="Arial" w:hAnsi="Arial" w:cs="Arial"/>
                <w:color w:val="000000" w:themeColor="text1"/>
                <w:sz w:val="22"/>
                <w:szCs w:val="22"/>
              </w:rPr>
              <w:t>n</w:t>
            </w:r>
            <w:r w:rsidR="009B5977" w:rsidRPr="00F873E0">
              <w:rPr>
                <w:rFonts w:ascii="Arial" w:hAnsi="Arial" w:cs="Arial"/>
                <w:color w:val="000000" w:themeColor="text1"/>
                <w:sz w:val="22"/>
                <w:szCs w:val="22"/>
              </w:rPr>
              <w:t xml:space="preserve">e base durable </w:t>
            </w:r>
          </w:p>
        </w:tc>
        <w:tc>
          <w:tcPr>
            <w:tcW w:w="2104" w:type="dxa"/>
          </w:tcPr>
          <w:p w14:paraId="0F1BEB15" w14:textId="598560D9" w:rsidR="00D6569A" w:rsidRPr="00F873E0" w:rsidRDefault="0000269F" w:rsidP="00BC3C9B">
            <w:pPr>
              <w:jc w:val="both"/>
              <w:rPr>
                <w:rFonts w:ascii="Arial" w:hAnsi="Arial" w:cs="Arial"/>
                <w:color w:val="000000" w:themeColor="text1"/>
                <w:sz w:val="22"/>
                <w:szCs w:val="22"/>
              </w:rPr>
            </w:pPr>
            <w:r w:rsidRPr="00F873E0">
              <w:rPr>
                <w:rFonts w:ascii="Arial" w:hAnsi="Arial" w:cs="Arial"/>
                <w:color w:val="000000" w:themeColor="text1"/>
                <w:sz w:val="22"/>
                <w:szCs w:val="22"/>
              </w:rPr>
              <w:t>Norme supprimée</w:t>
            </w:r>
          </w:p>
        </w:tc>
      </w:tr>
      <w:tr w:rsidR="00F873E0" w:rsidRPr="00F873E0" w14:paraId="05A2B051" w14:textId="77777777" w:rsidTr="00DE536D">
        <w:tc>
          <w:tcPr>
            <w:tcW w:w="1838" w:type="dxa"/>
          </w:tcPr>
          <w:p w14:paraId="4AC29807" w14:textId="6CB5A13C" w:rsidR="00D6569A" w:rsidRPr="00F873E0" w:rsidRDefault="0000269F" w:rsidP="00BC3C9B">
            <w:pPr>
              <w:jc w:val="both"/>
              <w:rPr>
                <w:rFonts w:ascii="Arial" w:hAnsi="Arial" w:cs="Arial"/>
                <w:color w:val="000000" w:themeColor="text1"/>
                <w:sz w:val="22"/>
                <w:szCs w:val="22"/>
              </w:rPr>
            </w:pPr>
            <w:r w:rsidRPr="00F873E0">
              <w:rPr>
                <w:rFonts w:ascii="Arial" w:hAnsi="Arial" w:cs="Arial"/>
                <w:color w:val="000000" w:themeColor="text1"/>
                <w:sz w:val="22"/>
                <w:szCs w:val="22"/>
              </w:rPr>
              <w:t>ISO 30419</w:t>
            </w:r>
          </w:p>
        </w:tc>
        <w:tc>
          <w:tcPr>
            <w:tcW w:w="5114" w:type="dxa"/>
          </w:tcPr>
          <w:p w14:paraId="264F2E7E" w14:textId="23E5F1BD" w:rsidR="00D6569A" w:rsidRPr="00F873E0" w:rsidRDefault="009B5977" w:rsidP="00BC3C9B">
            <w:pPr>
              <w:jc w:val="both"/>
              <w:rPr>
                <w:rFonts w:ascii="Arial" w:hAnsi="Arial" w:cs="Arial"/>
                <w:color w:val="000000" w:themeColor="text1"/>
                <w:sz w:val="22"/>
                <w:szCs w:val="22"/>
                <w:lang w:val="en-US"/>
              </w:rPr>
            </w:pPr>
            <w:r w:rsidRPr="00F873E0">
              <w:rPr>
                <w:rFonts w:ascii="Arial" w:hAnsi="Arial" w:cs="Arial"/>
                <w:color w:val="000000" w:themeColor="text1"/>
                <w:sz w:val="22"/>
                <w:szCs w:val="22"/>
                <w:lang w:val="en-US"/>
              </w:rPr>
              <w:t>Human management resources - Guidelines for ensuring a positive candidate experience during the recruitment process</w:t>
            </w:r>
          </w:p>
        </w:tc>
        <w:tc>
          <w:tcPr>
            <w:tcW w:w="2104" w:type="dxa"/>
          </w:tcPr>
          <w:p w14:paraId="46B76B78" w14:textId="6CE154D9" w:rsidR="00D6569A" w:rsidRPr="00F873E0" w:rsidRDefault="0000269F" w:rsidP="00BC3C9B">
            <w:pPr>
              <w:jc w:val="both"/>
              <w:rPr>
                <w:rFonts w:ascii="Arial" w:hAnsi="Arial" w:cs="Arial"/>
                <w:color w:val="000000" w:themeColor="text1"/>
                <w:sz w:val="22"/>
                <w:szCs w:val="22"/>
              </w:rPr>
            </w:pPr>
            <w:r w:rsidRPr="00F873E0">
              <w:rPr>
                <w:rFonts w:ascii="Arial" w:hAnsi="Arial" w:cs="Arial"/>
                <w:color w:val="000000" w:themeColor="text1"/>
                <w:sz w:val="22"/>
                <w:szCs w:val="22"/>
              </w:rPr>
              <w:t>Norme supprimée</w:t>
            </w:r>
          </w:p>
        </w:tc>
      </w:tr>
      <w:tr w:rsidR="00574EAC" w:rsidRPr="00574EAC" w14:paraId="2BBB7F8B" w14:textId="77777777" w:rsidTr="00DE536D">
        <w:tc>
          <w:tcPr>
            <w:tcW w:w="1838" w:type="dxa"/>
            <w:vMerge w:val="restart"/>
          </w:tcPr>
          <w:p w14:paraId="178200DB" w14:textId="40317835" w:rsidR="009B5977" w:rsidRPr="00574EAC" w:rsidRDefault="009B5977" w:rsidP="00BC3C9B">
            <w:pPr>
              <w:jc w:val="both"/>
              <w:rPr>
                <w:rFonts w:ascii="Arial" w:hAnsi="Arial" w:cs="Arial"/>
                <w:b/>
                <w:bCs/>
                <w:color w:val="000000" w:themeColor="text1"/>
                <w:sz w:val="22"/>
                <w:szCs w:val="22"/>
              </w:rPr>
            </w:pPr>
            <w:r w:rsidRPr="00574EAC">
              <w:rPr>
                <w:rFonts w:ascii="Arial" w:hAnsi="Arial" w:cs="Arial"/>
                <w:b/>
                <w:bCs/>
                <w:color w:val="000000" w:themeColor="text1"/>
                <w:sz w:val="22"/>
                <w:szCs w:val="22"/>
              </w:rPr>
              <w:t>ISO/TS 30421</w:t>
            </w:r>
          </w:p>
        </w:tc>
        <w:tc>
          <w:tcPr>
            <w:tcW w:w="5114" w:type="dxa"/>
          </w:tcPr>
          <w:p w14:paraId="71679B49" w14:textId="21874CBC" w:rsidR="009B5977" w:rsidRPr="00574EAC" w:rsidRDefault="009B5977" w:rsidP="00BC3C9B">
            <w:pPr>
              <w:jc w:val="both"/>
              <w:rPr>
                <w:rFonts w:ascii="Arial" w:hAnsi="Arial" w:cs="Arial"/>
                <w:b/>
                <w:bCs/>
                <w:color w:val="000000" w:themeColor="text1"/>
                <w:sz w:val="22"/>
                <w:szCs w:val="22"/>
              </w:rPr>
            </w:pPr>
            <w:r w:rsidRPr="00574EAC">
              <w:rPr>
                <w:rFonts w:ascii="Arial" w:hAnsi="Arial" w:cs="Arial"/>
                <w:b/>
                <w:bCs/>
                <w:color w:val="000000" w:themeColor="text1"/>
                <w:sz w:val="22"/>
                <w:szCs w:val="22"/>
              </w:rPr>
              <w:t>Management des ressources humaines - Indicateurs de mesure pour le renouvellement et la rétention</w:t>
            </w:r>
          </w:p>
        </w:tc>
        <w:tc>
          <w:tcPr>
            <w:tcW w:w="2104" w:type="dxa"/>
            <w:vMerge w:val="restart"/>
          </w:tcPr>
          <w:p w14:paraId="7F0DF046" w14:textId="0D87B891" w:rsidR="005A5675" w:rsidRPr="00574EAC" w:rsidRDefault="009B5977" w:rsidP="009B5977">
            <w:pPr>
              <w:rPr>
                <w:rFonts w:ascii="Arial" w:hAnsi="Arial" w:cs="Arial"/>
                <w:color w:val="000000" w:themeColor="text1"/>
                <w:sz w:val="22"/>
                <w:szCs w:val="22"/>
              </w:rPr>
            </w:pPr>
            <w:r w:rsidRPr="00574EAC">
              <w:rPr>
                <w:rFonts w:ascii="Arial" w:hAnsi="Arial" w:cs="Arial"/>
                <w:color w:val="000000" w:themeColor="text1"/>
                <w:sz w:val="22"/>
                <w:szCs w:val="22"/>
              </w:rPr>
              <w:t>Publiée en 202</w:t>
            </w:r>
            <w:r w:rsidR="00C346B1" w:rsidRPr="00574EAC">
              <w:rPr>
                <w:rFonts w:ascii="Arial" w:hAnsi="Arial" w:cs="Arial"/>
                <w:color w:val="000000" w:themeColor="text1"/>
                <w:sz w:val="22"/>
                <w:szCs w:val="22"/>
              </w:rPr>
              <w:t>1</w:t>
            </w:r>
            <w:r w:rsidR="005A5675" w:rsidRPr="00574EAC">
              <w:rPr>
                <w:rFonts w:ascii="Arial" w:hAnsi="Arial" w:cs="Arial"/>
                <w:color w:val="000000" w:themeColor="text1"/>
                <w:sz w:val="22"/>
                <w:szCs w:val="22"/>
              </w:rPr>
              <w:t xml:space="preserve"> En cours d’examen systématique</w:t>
            </w:r>
          </w:p>
          <w:p w14:paraId="2282E344" w14:textId="46B548BF" w:rsidR="00F20054" w:rsidRPr="00574EAC" w:rsidRDefault="00F20054" w:rsidP="009B5977">
            <w:pPr>
              <w:rPr>
                <w:rFonts w:ascii="Arial" w:hAnsi="Arial" w:cs="Arial"/>
                <w:color w:val="000000" w:themeColor="text1"/>
                <w:sz w:val="22"/>
                <w:szCs w:val="22"/>
              </w:rPr>
            </w:pPr>
            <w:r w:rsidRPr="00574EAC">
              <w:rPr>
                <w:rFonts w:ascii="Arial" w:hAnsi="Arial" w:cs="Arial"/>
                <w:color w:val="000000" w:themeColor="text1"/>
                <w:sz w:val="22"/>
                <w:szCs w:val="22"/>
              </w:rPr>
              <w:lastRenderedPageBreak/>
              <w:t>Abstention de la France</w:t>
            </w:r>
          </w:p>
          <w:p w14:paraId="1890D3F9" w14:textId="2953631C" w:rsidR="009B5977" w:rsidRPr="00574EAC" w:rsidRDefault="009B5977" w:rsidP="009B5977">
            <w:pPr>
              <w:rPr>
                <w:rFonts w:ascii="Arial" w:hAnsi="Arial" w:cs="Arial"/>
                <w:color w:val="000000" w:themeColor="text1"/>
                <w:sz w:val="22"/>
                <w:szCs w:val="22"/>
              </w:rPr>
            </w:pPr>
            <w:r w:rsidRPr="00574EAC">
              <w:rPr>
                <w:rFonts w:ascii="Arial" w:hAnsi="Arial" w:cs="Arial"/>
                <w:color w:val="000000" w:themeColor="text1"/>
                <w:sz w:val="22"/>
                <w:szCs w:val="22"/>
              </w:rPr>
              <w:t xml:space="preserve"> </w:t>
            </w:r>
          </w:p>
          <w:p w14:paraId="2EBD3588" w14:textId="3BCCE095" w:rsidR="009B5977" w:rsidRPr="00574EAC" w:rsidRDefault="009B5977" w:rsidP="005A5675">
            <w:pPr>
              <w:rPr>
                <w:rFonts w:ascii="Arial" w:hAnsi="Arial" w:cs="Arial"/>
                <w:color w:val="000000" w:themeColor="text1"/>
                <w:sz w:val="22"/>
                <w:szCs w:val="22"/>
              </w:rPr>
            </w:pPr>
          </w:p>
        </w:tc>
      </w:tr>
      <w:tr w:rsidR="00574EAC" w:rsidRPr="00574EAC" w14:paraId="3833063D" w14:textId="77777777" w:rsidTr="00DE536D">
        <w:tc>
          <w:tcPr>
            <w:tcW w:w="1838" w:type="dxa"/>
            <w:vMerge/>
          </w:tcPr>
          <w:p w14:paraId="081FF1BD" w14:textId="77777777" w:rsidR="009B5977" w:rsidRPr="00574EAC" w:rsidRDefault="009B5977" w:rsidP="00BC3C9B">
            <w:pPr>
              <w:jc w:val="both"/>
              <w:rPr>
                <w:rFonts w:ascii="Arial" w:hAnsi="Arial" w:cs="Arial"/>
                <w:color w:val="000000" w:themeColor="text1"/>
                <w:sz w:val="22"/>
                <w:szCs w:val="22"/>
              </w:rPr>
            </w:pPr>
          </w:p>
        </w:tc>
        <w:tc>
          <w:tcPr>
            <w:tcW w:w="5114" w:type="dxa"/>
          </w:tcPr>
          <w:p w14:paraId="4C89A0EC" w14:textId="0971919D" w:rsidR="009B5977" w:rsidRPr="00574EAC" w:rsidRDefault="009B5977" w:rsidP="00BC3C9B">
            <w:pPr>
              <w:jc w:val="both"/>
              <w:rPr>
                <w:rFonts w:ascii="Arial" w:hAnsi="Arial" w:cs="Arial"/>
                <w:color w:val="000000" w:themeColor="text1"/>
                <w:sz w:val="22"/>
                <w:szCs w:val="22"/>
              </w:rPr>
            </w:pPr>
            <w:r w:rsidRPr="00574EAC">
              <w:rPr>
                <w:rFonts w:ascii="Arial" w:hAnsi="Arial" w:cs="Arial"/>
                <w:color w:val="000000" w:themeColor="text1"/>
                <w:sz w:val="22"/>
                <w:szCs w:val="22"/>
              </w:rPr>
              <w:t>« </w:t>
            </w:r>
            <w:r w:rsidR="00181F65" w:rsidRPr="00574EAC">
              <w:rPr>
                <w:rFonts w:ascii="Arial" w:hAnsi="Arial" w:cs="Arial"/>
                <w:i/>
                <w:iCs/>
                <w:color w:val="000000" w:themeColor="text1"/>
                <w:sz w:val="22"/>
                <w:szCs w:val="22"/>
              </w:rPr>
              <w:t>Ce document met en évidence les problèmes qui doivent être pris en compte lors de l’interprétation des données sur le renouvellement et la rétention, en particulier lors de la prise d’une décision appropriée en interne et lors d’une déclaration aux parties prenantes externes (par exemple organismes de régulation, investisseurs)</w:t>
            </w:r>
            <w:r w:rsidR="00181F65" w:rsidRPr="00574EAC">
              <w:rPr>
                <w:rFonts w:ascii="Arial" w:hAnsi="Arial" w:cs="Arial"/>
                <w:color w:val="000000" w:themeColor="text1"/>
                <w:sz w:val="22"/>
                <w:szCs w:val="22"/>
              </w:rPr>
              <w:t> »</w:t>
            </w:r>
          </w:p>
        </w:tc>
        <w:tc>
          <w:tcPr>
            <w:tcW w:w="2104" w:type="dxa"/>
            <w:vMerge/>
          </w:tcPr>
          <w:p w14:paraId="56EF5F97" w14:textId="77777777" w:rsidR="009B5977" w:rsidRPr="00574EAC" w:rsidRDefault="009B5977" w:rsidP="00BC3C9B">
            <w:pPr>
              <w:jc w:val="both"/>
              <w:rPr>
                <w:rFonts w:ascii="Arial" w:hAnsi="Arial" w:cs="Arial"/>
                <w:color w:val="000000" w:themeColor="text1"/>
                <w:sz w:val="22"/>
                <w:szCs w:val="22"/>
              </w:rPr>
            </w:pPr>
          </w:p>
        </w:tc>
      </w:tr>
      <w:tr w:rsidR="00574EAC" w:rsidRPr="00574EAC" w14:paraId="00FC8CA7" w14:textId="77777777" w:rsidTr="00DE536D">
        <w:tc>
          <w:tcPr>
            <w:tcW w:w="1838" w:type="dxa"/>
            <w:vMerge w:val="restart"/>
          </w:tcPr>
          <w:p w14:paraId="38E7F33C" w14:textId="28264808" w:rsidR="00034121" w:rsidRPr="00574EAC" w:rsidRDefault="00034121" w:rsidP="00BC3C9B">
            <w:pPr>
              <w:jc w:val="both"/>
              <w:rPr>
                <w:rFonts w:ascii="Arial" w:hAnsi="Arial" w:cs="Arial"/>
                <w:b/>
                <w:bCs/>
                <w:color w:val="000000" w:themeColor="text1"/>
                <w:sz w:val="22"/>
                <w:szCs w:val="22"/>
              </w:rPr>
            </w:pPr>
            <w:r w:rsidRPr="00574EAC">
              <w:rPr>
                <w:rFonts w:ascii="Arial" w:hAnsi="Arial" w:cs="Arial"/>
                <w:b/>
                <w:bCs/>
                <w:color w:val="000000" w:themeColor="text1"/>
                <w:sz w:val="22"/>
                <w:szCs w:val="22"/>
              </w:rPr>
              <w:t>ISO 30422</w:t>
            </w:r>
          </w:p>
        </w:tc>
        <w:tc>
          <w:tcPr>
            <w:tcW w:w="5114" w:type="dxa"/>
          </w:tcPr>
          <w:p w14:paraId="356B15DF" w14:textId="7E8BDC32" w:rsidR="00034121" w:rsidRPr="00574EAC" w:rsidRDefault="00034121" w:rsidP="00BC3C9B">
            <w:pPr>
              <w:jc w:val="both"/>
              <w:rPr>
                <w:rFonts w:ascii="Arial" w:hAnsi="Arial" w:cs="Arial"/>
                <w:b/>
                <w:bCs/>
                <w:color w:val="000000" w:themeColor="text1"/>
                <w:sz w:val="22"/>
                <w:szCs w:val="22"/>
              </w:rPr>
            </w:pPr>
            <w:r w:rsidRPr="00574EAC">
              <w:rPr>
                <w:rFonts w:ascii="Arial" w:hAnsi="Arial" w:cs="Arial"/>
                <w:b/>
                <w:bCs/>
                <w:color w:val="000000" w:themeColor="text1"/>
                <w:sz w:val="22"/>
                <w:szCs w:val="22"/>
              </w:rPr>
              <w:t>Management des ressources humaines - Développement des compétences</w:t>
            </w:r>
          </w:p>
        </w:tc>
        <w:tc>
          <w:tcPr>
            <w:tcW w:w="2104" w:type="dxa"/>
            <w:vMerge w:val="restart"/>
          </w:tcPr>
          <w:p w14:paraId="348D3C69" w14:textId="77777777" w:rsidR="005A5675" w:rsidRPr="00574EAC" w:rsidRDefault="00734E9A" w:rsidP="00BC3C9B">
            <w:pPr>
              <w:jc w:val="both"/>
              <w:rPr>
                <w:rFonts w:ascii="Arial" w:hAnsi="Arial" w:cs="Arial"/>
                <w:color w:val="000000" w:themeColor="text1"/>
                <w:sz w:val="22"/>
                <w:szCs w:val="22"/>
              </w:rPr>
            </w:pPr>
            <w:r w:rsidRPr="00574EAC">
              <w:rPr>
                <w:rFonts w:ascii="Arial" w:hAnsi="Arial" w:cs="Arial"/>
                <w:color w:val="000000" w:themeColor="text1"/>
                <w:sz w:val="22"/>
                <w:szCs w:val="22"/>
              </w:rPr>
              <w:t xml:space="preserve">Publiée en </w:t>
            </w:r>
            <w:r w:rsidR="009F7742" w:rsidRPr="00574EAC">
              <w:rPr>
                <w:rFonts w:ascii="Arial" w:hAnsi="Arial" w:cs="Arial"/>
                <w:color w:val="000000" w:themeColor="text1"/>
                <w:sz w:val="22"/>
                <w:szCs w:val="22"/>
              </w:rPr>
              <w:t>05/</w:t>
            </w:r>
            <w:r w:rsidRPr="00574EAC">
              <w:rPr>
                <w:rFonts w:ascii="Arial" w:hAnsi="Arial" w:cs="Arial"/>
                <w:color w:val="000000" w:themeColor="text1"/>
                <w:sz w:val="22"/>
                <w:szCs w:val="22"/>
              </w:rPr>
              <w:t>2022</w:t>
            </w:r>
          </w:p>
          <w:p w14:paraId="6832D404" w14:textId="3D99137B" w:rsidR="00034121" w:rsidRPr="00574EAC" w:rsidRDefault="009F7742" w:rsidP="00BC3C9B">
            <w:pPr>
              <w:jc w:val="both"/>
              <w:rPr>
                <w:rFonts w:ascii="Arial" w:hAnsi="Arial" w:cs="Arial"/>
                <w:color w:val="000000" w:themeColor="text1"/>
                <w:sz w:val="22"/>
                <w:szCs w:val="22"/>
              </w:rPr>
            </w:pPr>
            <w:r w:rsidRPr="00574EAC">
              <w:rPr>
                <w:rFonts w:ascii="Arial" w:hAnsi="Arial" w:cs="Arial"/>
                <w:color w:val="000000" w:themeColor="text1"/>
                <w:sz w:val="22"/>
                <w:szCs w:val="22"/>
              </w:rPr>
              <w:t xml:space="preserve"> </w:t>
            </w:r>
            <w:r w:rsidR="009A6A55" w:rsidRPr="00574EAC">
              <w:rPr>
                <w:rFonts w:ascii="Arial" w:hAnsi="Arial" w:cs="Arial"/>
                <w:color w:val="000000" w:themeColor="text1"/>
                <w:sz w:val="22"/>
                <w:szCs w:val="22"/>
                <w:highlight w:val="yellow"/>
              </w:rPr>
              <w:t xml:space="preserve"> </w:t>
            </w:r>
          </w:p>
        </w:tc>
      </w:tr>
      <w:tr w:rsidR="00574EAC" w:rsidRPr="00574EAC" w14:paraId="30883FF8" w14:textId="77777777" w:rsidTr="00DE536D">
        <w:tc>
          <w:tcPr>
            <w:tcW w:w="1838" w:type="dxa"/>
            <w:vMerge/>
          </w:tcPr>
          <w:p w14:paraId="6BB86F05" w14:textId="77777777" w:rsidR="00034121" w:rsidRPr="00574EAC" w:rsidRDefault="00034121" w:rsidP="00BC3C9B">
            <w:pPr>
              <w:jc w:val="both"/>
              <w:rPr>
                <w:rFonts w:ascii="Arial" w:hAnsi="Arial" w:cs="Arial"/>
                <w:color w:val="000000" w:themeColor="text1"/>
                <w:sz w:val="22"/>
                <w:szCs w:val="22"/>
              </w:rPr>
            </w:pPr>
          </w:p>
        </w:tc>
        <w:tc>
          <w:tcPr>
            <w:tcW w:w="5114" w:type="dxa"/>
          </w:tcPr>
          <w:p w14:paraId="1D87F559" w14:textId="0ABBD3E5" w:rsidR="00034121" w:rsidRPr="00574EAC" w:rsidRDefault="006E3F69" w:rsidP="00BC3C9B">
            <w:pPr>
              <w:jc w:val="both"/>
              <w:rPr>
                <w:rFonts w:ascii="Arial" w:hAnsi="Arial" w:cs="Arial"/>
                <w:i/>
                <w:iCs/>
                <w:color w:val="000000" w:themeColor="text1"/>
                <w:sz w:val="22"/>
                <w:szCs w:val="22"/>
              </w:rPr>
            </w:pPr>
            <w:r w:rsidRPr="00574EAC">
              <w:rPr>
                <w:rFonts w:ascii="Arial" w:hAnsi="Arial" w:cs="Arial"/>
                <w:i/>
                <w:iCs/>
                <w:color w:val="000000" w:themeColor="text1"/>
                <w:sz w:val="22"/>
                <w:szCs w:val="22"/>
              </w:rPr>
              <w:t>« Le présent document fournit des recommandations pour l’organisation pour le développement de compétences dans le cadre de l’activité professionnelle »</w:t>
            </w:r>
            <w:r w:rsidR="009F7742" w:rsidRPr="00574EAC">
              <w:rPr>
                <w:rFonts w:ascii="Arial" w:hAnsi="Arial" w:cs="Arial"/>
                <w:i/>
                <w:iCs/>
                <w:color w:val="000000" w:themeColor="text1"/>
                <w:sz w:val="22"/>
                <w:szCs w:val="22"/>
              </w:rPr>
              <w:t xml:space="preserve"> (voir § 5)</w:t>
            </w:r>
          </w:p>
        </w:tc>
        <w:tc>
          <w:tcPr>
            <w:tcW w:w="2104" w:type="dxa"/>
            <w:vMerge/>
          </w:tcPr>
          <w:p w14:paraId="03DC2BC8" w14:textId="77777777" w:rsidR="00034121" w:rsidRPr="00574EAC" w:rsidRDefault="00034121" w:rsidP="00BC3C9B">
            <w:pPr>
              <w:jc w:val="both"/>
              <w:rPr>
                <w:rFonts w:ascii="Arial" w:hAnsi="Arial" w:cs="Arial"/>
                <w:color w:val="000000" w:themeColor="text1"/>
                <w:sz w:val="22"/>
                <w:szCs w:val="22"/>
              </w:rPr>
            </w:pPr>
          </w:p>
        </w:tc>
      </w:tr>
      <w:tr w:rsidR="00574EAC" w:rsidRPr="00574EAC" w14:paraId="32C4F4E3" w14:textId="77777777" w:rsidTr="00DE536D">
        <w:tc>
          <w:tcPr>
            <w:tcW w:w="1838" w:type="dxa"/>
            <w:vMerge w:val="restart"/>
          </w:tcPr>
          <w:p w14:paraId="06FD5CDF" w14:textId="529E55AA" w:rsidR="00034121" w:rsidRPr="00574EAC" w:rsidRDefault="00034121" w:rsidP="00BC3C9B">
            <w:pPr>
              <w:jc w:val="both"/>
              <w:rPr>
                <w:rFonts w:ascii="Arial" w:hAnsi="Arial" w:cs="Arial"/>
                <w:b/>
                <w:bCs/>
                <w:color w:val="000000" w:themeColor="text1"/>
                <w:sz w:val="22"/>
                <w:szCs w:val="22"/>
              </w:rPr>
            </w:pPr>
            <w:r w:rsidRPr="00574EAC">
              <w:rPr>
                <w:rFonts w:ascii="Arial" w:hAnsi="Arial" w:cs="Arial"/>
                <w:b/>
                <w:bCs/>
                <w:color w:val="000000" w:themeColor="text1"/>
                <w:sz w:val="22"/>
                <w:szCs w:val="22"/>
              </w:rPr>
              <w:t>ISO/TS 30423</w:t>
            </w:r>
          </w:p>
        </w:tc>
        <w:tc>
          <w:tcPr>
            <w:tcW w:w="5114" w:type="dxa"/>
          </w:tcPr>
          <w:p w14:paraId="40E0979A" w14:textId="55F00A83" w:rsidR="00034121" w:rsidRPr="00574EAC" w:rsidRDefault="00034121" w:rsidP="00BC3C9B">
            <w:pPr>
              <w:jc w:val="both"/>
              <w:rPr>
                <w:rFonts w:ascii="Arial" w:hAnsi="Arial" w:cs="Arial"/>
                <w:color w:val="000000" w:themeColor="text1"/>
                <w:sz w:val="22"/>
                <w:szCs w:val="22"/>
              </w:rPr>
            </w:pPr>
            <w:r w:rsidRPr="00574EAC">
              <w:rPr>
                <w:rFonts w:ascii="Arial" w:hAnsi="Arial" w:cs="Arial"/>
                <w:b/>
                <w:bCs/>
                <w:color w:val="000000" w:themeColor="text1"/>
                <w:sz w:val="22"/>
                <w:szCs w:val="22"/>
              </w:rPr>
              <w:t>Management des ressources humaines - Indicateurs de mesure pour la conformité et l’éthique</w:t>
            </w:r>
          </w:p>
        </w:tc>
        <w:tc>
          <w:tcPr>
            <w:tcW w:w="2104" w:type="dxa"/>
            <w:vMerge w:val="restart"/>
          </w:tcPr>
          <w:p w14:paraId="3CA9C414" w14:textId="77777777" w:rsidR="00034121" w:rsidRPr="00574EAC" w:rsidRDefault="00034121" w:rsidP="00BC3C9B">
            <w:pPr>
              <w:jc w:val="both"/>
              <w:rPr>
                <w:rFonts w:ascii="Arial" w:hAnsi="Arial" w:cs="Arial"/>
                <w:color w:val="000000" w:themeColor="text1"/>
                <w:sz w:val="22"/>
                <w:szCs w:val="22"/>
              </w:rPr>
            </w:pPr>
            <w:r w:rsidRPr="00574EAC">
              <w:rPr>
                <w:rFonts w:ascii="Arial" w:hAnsi="Arial" w:cs="Arial"/>
                <w:color w:val="000000" w:themeColor="text1"/>
                <w:sz w:val="22"/>
                <w:szCs w:val="22"/>
              </w:rPr>
              <w:t>Publiée en 2021</w:t>
            </w:r>
          </w:p>
          <w:p w14:paraId="0324B874" w14:textId="3C424317" w:rsidR="00B94191" w:rsidRPr="00574EAC" w:rsidRDefault="00AB70DA" w:rsidP="00BC3C9B">
            <w:pPr>
              <w:jc w:val="both"/>
              <w:rPr>
                <w:rFonts w:ascii="Arial" w:hAnsi="Arial" w:cs="Arial"/>
                <w:color w:val="000000" w:themeColor="text1"/>
                <w:sz w:val="22"/>
                <w:szCs w:val="22"/>
              </w:rPr>
            </w:pPr>
            <w:r w:rsidRPr="00574EAC">
              <w:rPr>
                <w:rFonts w:ascii="Arial" w:hAnsi="Arial" w:cs="Arial"/>
                <w:color w:val="000000" w:themeColor="text1"/>
                <w:sz w:val="22"/>
                <w:szCs w:val="22"/>
              </w:rPr>
              <w:t>En cours d’examen</w:t>
            </w:r>
            <w:r w:rsidR="00862A05" w:rsidRPr="00574EAC">
              <w:rPr>
                <w:rFonts w:ascii="Arial" w:hAnsi="Arial" w:cs="Arial"/>
                <w:color w:val="000000" w:themeColor="text1"/>
                <w:sz w:val="22"/>
                <w:szCs w:val="22"/>
              </w:rPr>
              <w:t xml:space="preserve"> systématique</w:t>
            </w:r>
          </w:p>
        </w:tc>
      </w:tr>
      <w:tr w:rsidR="00574EAC" w:rsidRPr="00574EAC" w14:paraId="29FE2F43" w14:textId="77777777" w:rsidTr="00DE536D">
        <w:tc>
          <w:tcPr>
            <w:tcW w:w="1838" w:type="dxa"/>
            <w:vMerge/>
          </w:tcPr>
          <w:p w14:paraId="62D775EA" w14:textId="77777777" w:rsidR="00034121" w:rsidRPr="00574EAC" w:rsidRDefault="00034121" w:rsidP="00BC3C9B">
            <w:pPr>
              <w:jc w:val="both"/>
              <w:rPr>
                <w:rFonts w:ascii="Arial" w:hAnsi="Arial" w:cs="Arial"/>
                <w:color w:val="000000" w:themeColor="text1"/>
                <w:sz w:val="22"/>
                <w:szCs w:val="22"/>
              </w:rPr>
            </w:pPr>
          </w:p>
        </w:tc>
        <w:tc>
          <w:tcPr>
            <w:tcW w:w="5114" w:type="dxa"/>
          </w:tcPr>
          <w:p w14:paraId="7ED38073" w14:textId="5C8A0009" w:rsidR="00034121" w:rsidRPr="00574EAC" w:rsidRDefault="00034121" w:rsidP="00BC3C9B">
            <w:pPr>
              <w:jc w:val="both"/>
              <w:rPr>
                <w:rFonts w:ascii="Arial" w:hAnsi="Arial" w:cs="Arial"/>
                <w:color w:val="000000" w:themeColor="text1"/>
                <w:sz w:val="22"/>
                <w:szCs w:val="22"/>
              </w:rPr>
            </w:pPr>
            <w:r w:rsidRPr="00574EAC">
              <w:rPr>
                <w:rFonts w:ascii="Arial" w:hAnsi="Arial" w:cs="Arial"/>
                <w:color w:val="000000" w:themeColor="text1"/>
                <w:sz w:val="22"/>
                <w:szCs w:val="22"/>
              </w:rPr>
              <w:t>« </w:t>
            </w:r>
            <w:r w:rsidRPr="00574EAC">
              <w:rPr>
                <w:rFonts w:ascii="Arial" w:hAnsi="Arial" w:cs="Arial"/>
                <w:i/>
                <w:iCs/>
                <w:color w:val="000000" w:themeColor="text1"/>
                <w:sz w:val="22"/>
                <w:szCs w:val="22"/>
              </w:rPr>
              <w:t xml:space="preserve">Le présent document </w:t>
            </w:r>
            <w:r w:rsidR="00DE536D" w:rsidRPr="00574EAC">
              <w:rPr>
                <w:rFonts w:ascii="Arial" w:hAnsi="Arial" w:cs="Arial"/>
                <w:i/>
                <w:iCs/>
                <w:color w:val="000000" w:themeColor="text1"/>
                <w:sz w:val="22"/>
                <w:szCs w:val="22"/>
              </w:rPr>
              <w:t>indique des formules permettant de produire des mesures comparables en vue de l’établissement de rapports internes et externes</w:t>
            </w:r>
            <w:r w:rsidR="00DE536D" w:rsidRPr="00574EAC">
              <w:rPr>
                <w:rFonts w:ascii="Arial" w:hAnsi="Arial" w:cs="Arial"/>
                <w:color w:val="000000" w:themeColor="text1"/>
                <w:sz w:val="22"/>
                <w:szCs w:val="22"/>
              </w:rPr>
              <w:t> »</w:t>
            </w:r>
          </w:p>
        </w:tc>
        <w:tc>
          <w:tcPr>
            <w:tcW w:w="2104" w:type="dxa"/>
            <w:vMerge/>
          </w:tcPr>
          <w:p w14:paraId="12F3B1F1" w14:textId="77777777" w:rsidR="00034121" w:rsidRPr="00574EAC" w:rsidRDefault="00034121" w:rsidP="00BC3C9B">
            <w:pPr>
              <w:jc w:val="both"/>
              <w:rPr>
                <w:rFonts w:ascii="Arial" w:hAnsi="Arial" w:cs="Arial"/>
                <w:color w:val="000000" w:themeColor="text1"/>
                <w:sz w:val="22"/>
                <w:szCs w:val="22"/>
              </w:rPr>
            </w:pPr>
          </w:p>
        </w:tc>
      </w:tr>
      <w:tr w:rsidR="00006D4F" w:rsidRPr="00006D4F" w14:paraId="372E2FA7" w14:textId="77777777" w:rsidTr="00DE536D">
        <w:tc>
          <w:tcPr>
            <w:tcW w:w="1838" w:type="dxa"/>
            <w:vMerge w:val="restart"/>
          </w:tcPr>
          <w:p w14:paraId="5F76F979" w14:textId="69E9621D" w:rsidR="00DE536D" w:rsidRPr="00006D4F" w:rsidRDefault="00DE536D" w:rsidP="00BC3C9B">
            <w:pPr>
              <w:jc w:val="both"/>
              <w:rPr>
                <w:rFonts w:ascii="Arial" w:hAnsi="Arial" w:cs="Arial"/>
                <w:b/>
                <w:bCs/>
                <w:color w:val="000000" w:themeColor="text1"/>
                <w:sz w:val="22"/>
                <w:szCs w:val="22"/>
              </w:rPr>
            </w:pPr>
            <w:r w:rsidRPr="00006D4F">
              <w:rPr>
                <w:rFonts w:ascii="Arial" w:hAnsi="Arial" w:cs="Arial"/>
                <w:b/>
                <w:bCs/>
                <w:color w:val="000000" w:themeColor="text1"/>
                <w:sz w:val="22"/>
                <w:szCs w:val="22"/>
              </w:rPr>
              <w:t>ISO/AWI 30424</w:t>
            </w:r>
          </w:p>
        </w:tc>
        <w:tc>
          <w:tcPr>
            <w:tcW w:w="5114" w:type="dxa"/>
          </w:tcPr>
          <w:p w14:paraId="724D8A6B" w14:textId="6F07999F" w:rsidR="00DE536D" w:rsidRPr="00006D4F" w:rsidRDefault="00DE536D" w:rsidP="00BC3C9B">
            <w:pPr>
              <w:jc w:val="both"/>
              <w:rPr>
                <w:rFonts w:ascii="Arial" w:hAnsi="Arial" w:cs="Arial"/>
                <w:b/>
                <w:bCs/>
                <w:color w:val="000000" w:themeColor="text1"/>
                <w:sz w:val="22"/>
                <w:szCs w:val="22"/>
              </w:rPr>
            </w:pPr>
            <w:proofErr w:type="spellStart"/>
            <w:r w:rsidRPr="00006D4F">
              <w:rPr>
                <w:rFonts w:ascii="Arial" w:hAnsi="Arial" w:cs="Arial"/>
                <w:b/>
                <w:bCs/>
                <w:color w:val="000000" w:themeColor="text1"/>
                <w:sz w:val="22"/>
                <w:szCs w:val="22"/>
              </w:rPr>
              <w:t>Knowledge</w:t>
            </w:r>
            <w:proofErr w:type="spellEnd"/>
            <w:r w:rsidRPr="00006D4F">
              <w:rPr>
                <w:rFonts w:ascii="Arial" w:hAnsi="Arial" w:cs="Arial"/>
                <w:b/>
                <w:bCs/>
                <w:color w:val="000000" w:themeColor="text1"/>
                <w:sz w:val="22"/>
                <w:szCs w:val="22"/>
              </w:rPr>
              <w:t xml:space="preserve"> management - </w:t>
            </w:r>
            <w:proofErr w:type="spellStart"/>
            <w:r w:rsidRPr="00006D4F">
              <w:rPr>
                <w:rFonts w:ascii="Arial" w:hAnsi="Arial" w:cs="Arial"/>
                <w:b/>
                <w:bCs/>
                <w:color w:val="000000" w:themeColor="text1"/>
                <w:sz w:val="22"/>
                <w:szCs w:val="22"/>
              </w:rPr>
              <w:t>Vocabulary</w:t>
            </w:r>
            <w:proofErr w:type="spellEnd"/>
          </w:p>
        </w:tc>
        <w:tc>
          <w:tcPr>
            <w:tcW w:w="2104" w:type="dxa"/>
            <w:vMerge w:val="restart"/>
          </w:tcPr>
          <w:p w14:paraId="23C4278E" w14:textId="4F416B73" w:rsidR="00DE536D" w:rsidRPr="00006D4F" w:rsidRDefault="0009400A" w:rsidP="00BC3C9B">
            <w:pPr>
              <w:jc w:val="both"/>
              <w:rPr>
                <w:rFonts w:ascii="Arial" w:hAnsi="Arial" w:cs="Arial"/>
                <w:color w:val="000000" w:themeColor="text1"/>
                <w:sz w:val="22"/>
                <w:szCs w:val="22"/>
              </w:rPr>
            </w:pPr>
            <w:r w:rsidRPr="00006D4F">
              <w:rPr>
                <w:rFonts w:ascii="Arial" w:hAnsi="Arial" w:cs="Arial"/>
                <w:color w:val="000000" w:themeColor="text1"/>
                <w:sz w:val="22"/>
                <w:szCs w:val="22"/>
              </w:rPr>
              <w:t>Projet approuvé</w:t>
            </w:r>
            <w:r w:rsidR="00DE536D" w:rsidRPr="00006D4F">
              <w:rPr>
                <w:rFonts w:ascii="Arial" w:hAnsi="Arial" w:cs="Arial"/>
                <w:color w:val="000000" w:themeColor="text1"/>
                <w:sz w:val="22"/>
                <w:szCs w:val="22"/>
              </w:rPr>
              <w:t xml:space="preserve"> </w:t>
            </w:r>
          </w:p>
        </w:tc>
      </w:tr>
      <w:tr w:rsidR="00006D4F" w:rsidRPr="00006D4F" w14:paraId="3A24C3E9" w14:textId="77777777" w:rsidTr="00DE536D">
        <w:tc>
          <w:tcPr>
            <w:tcW w:w="1838" w:type="dxa"/>
            <w:vMerge/>
          </w:tcPr>
          <w:p w14:paraId="77D1125D" w14:textId="77777777" w:rsidR="00DE536D" w:rsidRPr="00006D4F" w:rsidRDefault="00DE536D" w:rsidP="00BC3C9B">
            <w:pPr>
              <w:jc w:val="both"/>
              <w:rPr>
                <w:rFonts w:ascii="Arial" w:hAnsi="Arial" w:cs="Arial"/>
                <w:color w:val="000000" w:themeColor="text1"/>
                <w:sz w:val="22"/>
                <w:szCs w:val="22"/>
              </w:rPr>
            </w:pPr>
          </w:p>
        </w:tc>
        <w:tc>
          <w:tcPr>
            <w:tcW w:w="5114" w:type="dxa"/>
          </w:tcPr>
          <w:p w14:paraId="2ABA7C76" w14:textId="2F28AB93" w:rsidR="00DE536D" w:rsidRPr="00006D4F" w:rsidRDefault="001A7842" w:rsidP="00BC3C9B">
            <w:pPr>
              <w:jc w:val="both"/>
              <w:rPr>
                <w:rFonts w:ascii="Arial" w:hAnsi="Arial" w:cs="Arial"/>
                <w:color w:val="000000" w:themeColor="text1"/>
                <w:sz w:val="22"/>
                <w:szCs w:val="22"/>
              </w:rPr>
            </w:pPr>
            <w:r w:rsidRPr="00006D4F">
              <w:rPr>
                <w:rFonts w:ascii="Arial" w:hAnsi="Arial" w:cs="Arial"/>
                <w:color w:val="000000" w:themeColor="text1"/>
                <w:sz w:val="22"/>
                <w:szCs w:val="22"/>
              </w:rPr>
              <w:t>Informations non disponibles à ce jour</w:t>
            </w:r>
          </w:p>
        </w:tc>
        <w:tc>
          <w:tcPr>
            <w:tcW w:w="2104" w:type="dxa"/>
            <w:vMerge/>
          </w:tcPr>
          <w:p w14:paraId="4F458C50" w14:textId="77777777" w:rsidR="00DE536D" w:rsidRPr="00006D4F" w:rsidRDefault="00DE536D" w:rsidP="00BC3C9B">
            <w:pPr>
              <w:jc w:val="both"/>
              <w:rPr>
                <w:rFonts w:ascii="Arial" w:hAnsi="Arial" w:cs="Arial"/>
                <w:color w:val="000000" w:themeColor="text1"/>
                <w:sz w:val="22"/>
                <w:szCs w:val="22"/>
              </w:rPr>
            </w:pPr>
          </w:p>
        </w:tc>
      </w:tr>
      <w:tr w:rsidR="00006D4F" w:rsidRPr="00006D4F" w14:paraId="1E6DBB00" w14:textId="77777777" w:rsidTr="00DE536D">
        <w:tc>
          <w:tcPr>
            <w:tcW w:w="1838" w:type="dxa"/>
            <w:vMerge w:val="restart"/>
          </w:tcPr>
          <w:p w14:paraId="1B8E5E0E" w14:textId="4172521E" w:rsidR="001A7842" w:rsidRPr="00006D4F" w:rsidRDefault="001A7842" w:rsidP="00BC3C9B">
            <w:pPr>
              <w:jc w:val="both"/>
              <w:rPr>
                <w:rFonts w:ascii="Arial" w:hAnsi="Arial" w:cs="Arial"/>
                <w:b/>
                <w:bCs/>
                <w:color w:val="000000" w:themeColor="text1"/>
                <w:sz w:val="22"/>
                <w:szCs w:val="22"/>
              </w:rPr>
            </w:pPr>
            <w:r w:rsidRPr="00006D4F">
              <w:rPr>
                <w:rFonts w:ascii="Arial" w:hAnsi="Arial" w:cs="Arial"/>
                <w:b/>
                <w:bCs/>
                <w:color w:val="000000" w:themeColor="text1"/>
                <w:sz w:val="22"/>
                <w:szCs w:val="22"/>
              </w:rPr>
              <w:t>ISO/TS 30425</w:t>
            </w:r>
          </w:p>
        </w:tc>
        <w:tc>
          <w:tcPr>
            <w:tcW w:w="5114" w:type="dxa"/>
          </w:tcPr>
          <w:p w14:paraId="3FBAF077" w14:textId="1CEBF70D" w:rsidR="001A7842" w:rsidRPr="00006D4F" w:rsidRDefault="001A7842" w:rsidP="00BC3C9B">
            <w:pPr>
              <w:jc w:val="both"/>
              <w:rPr>
                <w:rFonts w:ascii="Arial" w:hAnsi="Arial" w:cs="Arial"/>
                <w:b/>
                <w:bCs/>
                <w:color w:val="000000" w:themeColor="text1"/>
                <w:sz w:val="22"/>
                <w:szCs w:val="22"/>
              </w:rPr>
            </w:pPr>
            <w:r w:rsidRPr="00006D4F">
              <w:rPr>
                <w:rFonts w:ascii="Arial" w:hAnsi="Arial" w:cs="Arial"/>
                <w:b/>
                <w:bCs/>
                <w:color w:val="000000" w:themeColor="text1"/>
                <w:sz w:val="22"/>
                <w:szCs w:val="22"/>
              </w:rPr>
              <w:t>Management des ressources humaines - Indicateurs de mesure de la disponibilité de la main d’œuvre</w:t>
            </w:r>
          </w:p>
        </w:tc>
        <w:tc>
          <w:tcPr>
            <w:tcW w:w="2104" w:type="dxa"/>
            <w:vMerge w:val="restart"/>
          </w:tcPr>
          <w:p w14:paraId="3219E587" w14:textId="77777777" w:rsidR="001A7842" w:rsidRPr="00006D4F" w:rsidRDefault="001A7842" w:rsidP="00BC3C9B">
            <w:pPr>
              <w:jc w:val="both"/>
              <w:rPr>
                <w:rFonts w:ascii="Arial" w:hAnsi="Arial" w:cs="Arial"/>
                <w:color w:val="000000" w:themeColor="text1"/>
                <w:sz w:val="22"/>
                <w:szCs w:val="22"/>
              </w:rPr>
            </w:pPr>
            <w:r w:rsidRPr="00006D4F">
              <w:rPr>
                <w:rFonts w:ascii="Arial" w:hAnsi="Arial" w:cs="Arial"/>
                <w:color w:val="000000" w:themeColor="text1"/>
                <w:sz w:val="22"/>
                <w:szCs w:val="22"/>
              </w:rPr>
              <w:t>Publiée en 2021</w:t>
            </w:r>
          </w:p>
          <w:p w14:paraId="01A7D39C" w14:textId="631E7DB4" w:rsidR="00B94191" w:rsidRPr="00006D4F" w:rsidRDefault="00AB70DA" w:rsidP="00BC3C9B">
            <w:pPr>
              <w:jc w:val="both"/>
              <w:rPr>
                <w:rFonts w:ascii="Arial" w:hAnsi="Arial" w:cs="Arial"/>
                <w:color w:val="000000" w:themeColor="text1"/>
                <w:sz w:val="22"/>
                <w:szCs w:val="22"/>
              </w:rPr>
            </w:pPr>
            <w:r w:rsidRPr="00006D4F">
              <w:rPr>
                <w:rFonts w:ascii="Arial" w:hAnsi="Arial" w:cs="Arial"/>
                <w:color w:val="000000" w:themeColor="text1"/>
                <w:sz w:val="22"/>
                <w:szCs w:val="22"/>
              </w:rPr>
              <w:t>En cours d’examen</w:t>
            </w:r>
            <w:r w:rsidR="00615AD8" w:rsidRPr="00006D4F">
              <w:rPr>
                <w:rFonts w:ascii="Arial" w:hAnsi="Arial" w:cs="Arial"/>
                <w:color w:val="000000" w:themeColor="text1"/>
                <w:sz w:val="22"/>
                <w:szCs w:val="22"/>
              </w:rPr>
              <w:t xml:space="preserve"> systématique</w:t>
            </w:r>
          </w:p>
        </w:tc>
      </w:tr>
      <w:tr w:rsidR="00006D4F" w:rsidRPr="00006D4F" w14:paraId="4762FB81" w14:textId="77777777" w:rsidTr="00DE536D">
        <w:tc>
          <w:tcPr>
            <w:tcW w:w="1838" w:type="dxa"/>
            <w:vMerge/>
          </w:tcPr>
          <w:p w14:paraId="5AF19D34" w14:textId="77777777" w:rsidR="001A7842" w:rsidRPr="00006D4F" w:rsidRDefault="001A7842" w:rsidP="00BC3C9B">
            <w:pPr>
              <w:jc w:val="both"/>
              <w:rPr>
                <w:rFonts w:ascii="Arial" w:hAnsi="Arial" w:cs="Arial"/>
                <w:color w:val="000000" w:themeColor="text1"/>
                <w:sz w:val="22"/>
                <w:szCs w:val="22"/>
              </w:rPr>
            </w:pPr>
          </w:p>
        </w:tc>
        <w:tc>
          <w:tcPr>
            <w:tcW w:w="5114" w:type="dxa"/>
          </w:tcPr>
          <w:p w14:paraId="0228BCF2" w14:textId="0EE44467" w:rsidR="001A7842" w:rsidRPr="00006D4F" w:rsidRDefault="001A7842" w:rsidP="00BC3C9B">
            <w:pPr>
              <w:jc w:val="both"/>
              <w:rPr>
                <w:rFonts w:ascii="Arial" w:hAnsi="Arial" w:cs="Arial"/>
                <w:color w:val="000000" w:themeColor="text1"/>
                <w:sz w:val="22"/>
                <w:szCs w:val="22"/>
              </w:rPr>
            </w:pPr>
            <w:r w:rsidRPr="00006D4F">
              <w:rPr>
                <w:rFonts w:ascii="Arial" w:hAnsi="Arial" w:cs="Arial"/>
                <w:color w:val="000000" w:themeColor="text1"/>
                <w:sz w:val="22"/>
                <w:szCs w:val="22"/>
              </w:rPr>
              <w:t>« </w:t>
            </w:r>
            <w:r w:rsidRPr="00006D4F">
              <w:rPr>
                <w:rFonts w:ascii="Arial" w:hAnsi="Arial" w:cs="Arial"/>
                <w:i/>
                <w:iCs/>
                <w:color w:val="000000" w:themeColor="text1"/>
                <w:sz w:val="22"/>
                <w:szCs w:val="22"/>
              </w:rPr>
              <w:t xml:space="preserve">La gestion de la main d’œuvre </w:t>
            </w:r>
            <w:r w:rsidR="00FF37BB" w:rsidRPr="00006D4F">
              <w:rPr>
                <w:rFonts w:ascii="Arial" w:hAnsi="Arial" w:cs="Arial"/>
                <w:i/>
                <w:iCs/>
                <w:color w:val="000000" w:themeColor="text1"/>
                <w:sz w:val="22"/>
                <w:szCs w:val="22"/>
              </w:rPr>
              <w:t xml:space="preserve">constitue un enjeu majeur pour tous les types d’organismes… </w:t>
            </w:r>
            <w:r w:rsidR="00FF37BB" w:rsidRPr="00006D4F">
              <w:rPr>
                <w:rFonts w:ascii="Arial" w:hAnsi="Arial" w:cs="Arial"/>
                <w:i/>
                <w:iCs/>
                <w:color w:val="000000" w:themeColor="text1"/>
                <w:sz w:val="22"/>
                <w:szCs w:val="22"/>
              </w:rPr>
              <w:br/>
              <w:t>Il convient que les mesures relatives à la mesure de la disponibilité de la main d’œuvre soient calculées à un niveau suffisamment fin au sein des organismes et agrégées entre les organismes et/ou les lieux afin d’obtenir une compréhension globale de chaque mesure à tous les niveaux</w:t>
            </w:r>
            <w:r w:rsidR="00FF37BB" w:rsidRPr="00006D4F">
              <w:rPr>
                <w:rFonts w:ascii="Arial" w:hAnsi="Arial" w:cs="Arial"/>
                <w:color w:val="000000" w:themeColor="text1"/>
                <w:sz w:val="22"/>
                <w:szCs w:val="22"/>
              </w:rPr>
              <w:t xml:space="preserve"> » </w:t>
            </w:r>
          </w:p>
        </w:tc>
        <w:tc>
          <w:tcPr>
            <w:tcW w:w="2104" w:type="dxa"/>
            <w:vMerge/>
          </w:tcPr>
          <w:p w14:paraId="6FE5365A" w14:textId="77777777" w:rsidR="001A7842" w:rsidRPr="00006D4F" w:rsidRDefault="001A7842" w:rsidP="00BC3C9B">
            <w:pPr>
              <w:jc w:val="both"/>
              <w:rPr>
                <w:rFonts w:ascii="Arial" w:hAnsi="Arial" w:cs="Arial"/>
                <w:color w:val="000000" w:themeColor="text1"/>
                <w:sz w:val="22"/>
                <w:szCs w:val="22"/>
              </w:rPr>
            </w:pPr>
          </w:p>
        </w:tc>
      </w:tr>
      <w:tr w:rsidR="00006D4F" w:rsidRPr="00006D4F" w14:paraId="331178CE" w14:textId="77777777" w:rsidTr="00DE536D">
        <w:tc>
          <w:tcPr>
            <w:tcW w:w="1838" w:type="dxa"/>
            <w:vMerge w:val="restart"/>
          </w:tcPr>
          <w:p w14:paraId="4933FA99" w14:textId="0EC62977" w:rsidR="00165853" w:rsidRPr="00006D4F" w:rsidRDefault="00165853" w:rsidP="00BC3C9B">
            <w:pPr>
              <w:jc w:val="both"/>
              <w:rPr>
                <w:rFonts w:ascii="Arial" w:hAnsi="Arial" w:cs="Arial"/>
                <w:b/>
                <w:bCs/>
                <w:color w:val="000000" w:themeColor="text1"/>
                <w:sz w:val="22"/>
                <w:szCs w:val="22"/>
              </w:rPr>
            </w:pPr>
            <w:r w:rsidRPr="00006D4F">
              <w:rPr>
                <w:rFonts w:ascii="Arial" w:hAnsi="Arial" w:cs="Arial"/>
                <w:b/>
                <w:bCs/>
                <w:color w:val="000000" w:themeColor="text1"/>
                <w:sz w:val="22"/>
                <w:szCs w:val="22"/>
              </w:rPr>
              <w:t>ISO/AWI 30426</w:t>
            </w:r>
          </w:p>
        </w:tc>
        <w:tc>
          <w:tcPr>
            <w:tcW w:w="5114" w:type="dxa"/>
          </w:tcPr>
          <w:p w14:paraId="6A21A868" w14:textId="2B5DE818" w:rsidR="00165853" w:rsidRPr="00006D4F" w:rsidRDefault="00165853" w:rsidP="00BC3C9B">
            <w:pPr>
              <w:jc w:val="both"/>
              <w:rPr>
                <w:rFonts w:ascii="Arial" w:hAnsi="Arial" w:cs="Arial"/>
                <w:b/>
                <w:bCs/>
                <w:color w:val="000000" w:themeColor="text1"/>
                <w:sz w:val="22"/>
                <w:szCs w:val="22"/>
                <w:lang w:val="en-US"/>
              </w:rPr>
            </w:pPr>
            <w:r w:rsidRPr="00006D4F">
              <w:rPr>
                <w:rFonts w:ascii="Arial" w:hAnsi="Arial" w:cs="Arial"/>
                <w:b/>
                <w:bCs/>
                <w:color w:val="000000" w:themeColor="text1"/>
                <w:sz w:val="22"/>
                <w:szCs w:val="22"/>
                <w:lang w:val="en-US"/>
              </w:rPr>
              <w:t>Human resources management - Compensation systems</w:t>
            </w:r>
          </w:p>
        </w:tc>
        <w:tc>
          <w:tcPr>
            <w:tcW w:w="2104" w:type="dxa"/>
            <w:vMerge w:val="restart"/>
          </w:tcPr>
          <w:p w14:paraId="28467C0B" w14:textId="2CAF18F5" w:rsidR="00165853" w:rsidRPr="00006D4F" w:rsidRDefault="0009400A" w:rsidP="00352FCB">
            <w:pPr>
              <w:rPr>
                <w:rFonts w:ascii="Arial" w:hAnsi="Arial" w:cs="Arial"/>
                <w:color w:val="000000" w:themeColor="text1"/>
                <w:sz w:val="22"/>
                <w:szCs w:val="22"/>
              </w:rPr>
            </w:pPr>
            <w:r w:rsidRPr="00006D4F">
              <w:rPr>
                <w:rFonts w:ascii="Arial" w:hAnsi="Arial" w:cs="Arial"/>
                <w:color w:val="000000" w:themeColor="text1"/>
                <w:sz w:val="22"/>
                <w:szCs w:val="22"/>
              </w:rPr>
              <w:t>Projet approuvé</w:t>
            </w:r>
          </w:p>
        </w:tc>
      </w:tr>
      <w:tr w:rsidR="00006D4F" w:rsidRPr="00006D4F" w14:paraId="16D2CB93" w14:textId="77777777" w:rsidTr="00DE536D">
        <w:tc>
          <w:tcPr>
            <w:tcW w:w="1838" w:type="dxa"/>
            <w:vMerge/>
          </w:tcPr>
          <w:p w14:paraId="14DCDA1D" w14:textId="77777777" w:rsidR="00165853" w:rsidRPr="00006D4F" w:rsidRDefault="00165853" w:rsidP="00BC3C9B">
            <w:pPr>
              <w:jc w:val="both"/>
              <w:rPr>
                <w:rFonts w:ascii="Arial" w:hAnsi="Arial" w:cs="Arial"/>
                <w:color w:val="000000" w:themeColor="text1"/>
                <w:sz w:val="22"/>
                <w:szCs w:val="22"/>
              </w:rPr>
            </w:pPr>
          </w:p>
        </w:tc>
        <w:tc>
          <w:tcPr>
            <w:tcW w:w="5114" w:type="dxa"/>
          </w:tcPr>
          <w:p w14:paraId="77A83FE2" w14:textId="13114B23" w:rsidR="00165853" w:rsidRPr="00006D4F" w:rsidRDefault="00165853" w:rsidP="00BC3C9B">
            <w:pPr>
              <w:jc w:val="both"/>
              <w:rPr>
                <w:rFonts w:ascii="Arial" w:hAnsi="Arial" w:cs="Arial"/>
                <w:color w:val="000000" w:themeColor="text1"/>
                <w:sz w:val="22"/>
                <w:szCs w:val="22"/>
              </w:rPr>
            </w:pPr>
            <w:r w:rsidRPr="00006D4F">
              <w:rPr>
                <w:rFonts w:ascii="Arial" w:hAnsi="Arial" w:cs="Arial"/>
                <w:color w:val="000000" w:themeColor="text1"/>
                <w:sz w:val="22"/>
                <w:szCs w:val="22"/>
              </w:rPr>
              <w:t>Informations non disponibles à ce jour</w:t>
            </w:r>
          </w:p>
        </w:tc>
        <w:tc>
          <w:tcPr>
            <w:tcW w:w="2104" w:type="dxa"/>
            <w:vMerge/>
          </w:tcPr>
          <w:p w14:paraId="0CA7A788" w14:textId="77777777" w:rsidR="00165853" w:rsidRPr="00006D4F" w:rsidRDefault="00165853" w:rsidP="00BC3C9B">
            <w:pPr>
              <w:jc w:val="both"/>
              <w:rPr>
                <w:rFonts w:ascii="Arial" w:hAnsi="Arial" w:cs="Arial"/>
                <w:color w:val="000000" w:themeColor="text1"/>
                <w:sz w:val="22"/>
                <w:szCs w:val="22"/>
              </w:rPr>
            </w:pPr>
          </w:p>
        </w:tc>
      </w:tr>
      <w:tr w:rsidR="00006D4F" w:rsidRPr="00006D4F" w14:paraId="22FE08F3" w14:textId="77777777" w:rsidTr="00DE536D">
        <w:tc>
          <w:tcPr>
            <w:tcW w:w="1838" w:type="dxa"/>
            <w:vMerge w:val="restart"/>
          </w:tcPr>
          <w:p w14:paraId="34DA21C5" w14:textId="1BC7CBFD" w:rsidR="00165853" w:rsidRPr="00006D4F" w:rsidRDefault="00165853" w:rsidP="00BC3C9B">
            <w:pPr>
              <w:jc w:val="both"/>
              <w:rPr>
                <w:rFonts w:ascii="Arial" w:hAnsi="Arial" w:cs="Arial"/>
                <w:b/>
                <w:bCs/>
                <w:color w:val="000000" w:themeColor="text1"/>
                <w:sz w:val="22"/>
                <w:szCs w:val="22"/>
              </w:rPr>
            </w:pPr>
            <w:r w:rsidRPr="00006D4F">
              <w:rPr>
                <w:rFonts w:ascii="Arial" w:hAnsi="Arial" w:cs="Arial"/>
                <w:b/>
                <w:bCs/>
                <w:color w:val="000000" w:themeColor="text1"/>
                <w:sz w:val="22"/>
                <w:szCs w:val="22"/>
              </w:rPr>
              <w:t>ISO/TS 30427</w:t>
            </w:r>
          </w:p>
        </w:tc>
        <w:tc>
          <w:tcPr>
            <w:tcW w:w="5114" w:type="dxa"/>
          </w:tcPr>
          <w:p w14:paraId="2F4E56A3" w14:textId="3F3C3B66" w:rsidR="00165853" w:rsidRPr="00006D4F" w:rsidRDefault="00165853" w:rsidP="00BC3C9B">
            <w:pPr>
              <w:jc w:val="both"/>
              <w:rPr>
                <w:rFonts w:ascii="Arial" w:hAnsi="Arial" w:cs="Arial"/>
                <w:b/>
                <w:bCs/>
                <w:color w:val="000000" w:themeColor="text1"/>
                <w:sz w:val="22"/>
                <w:szCs w:val="22"/>
              </w:rPr>
            </w:pPr>
            <w:r w:rsidRPr="00006D4F">
              <w:rPr>
                <w:rFonts w:ascii="Arial" w:hAnsi="Arial" w:cs="Arial"/>
                <w:b/>
                <w:bCs/>
                <w:color w:val="000000" w:themeColor="text1"/>
                <w:sz w:val="22"/>
                <w:szCs w:val="22"/>
              </w:rPr>
              <w:t>Management des ressources humaines - Indicateurs de mesure des coûts</w:t>
            </w:r>
          </w:p>
        </w:tc>
        <w:tc>
          <w:tcPr>
            <w:tcW w:w="2104" w:type="dxa"/>
            <w:vMerge w:val="restart"/>
          </w:tcPr>
          <w:p w14:paraId="424E4ACF" w14:textId="77777777" w:rsidR="00165853" w:rsidRPr="00006D4F" w:rsidRDefault="00165853" w:rsidP="00BC3C9B">
            <w:pPr>
              <w:jc w:val="both"/>
              <w:rPr>
                <w:rFonts w:ascii="Arial" w:hAnsi="Arial" w:cs="Arial"/>
                <w:color w:val="000000" w:themeColor="text1"/>
                <w:sz w:val="22"/>
                <w:szCs w:val="22"/>
              </w:rPr>
            </w:pPr>
            <w:r w:rsidRPr="00006D4F">
              <w:rPr>
                <w:rFonts w:ascii="Arial" w:hAnsi="Arial" w:cs="Arial"/>
                <w:color w:val="000000" w:themeColor="text1"/>
                <w:sz w:val="22"/>
                <w:szCs w:val="22"/>
              </w:rPr>
              <w:t xml:space="preserve">Publiée en 2021 </w:t>
            </w:r>
          </w:p>
          <w:p w14:paraId="2504DCD6" w14:textId="77777777" w:rsidR="00165853" w:rsidRPr="00006D4F" w:rsidRDefault="00165853" w:rsidP="00BC3C9B">
            <w:pPr>
              <w:jc w:val="both"/>
              <w:rPr>
                <w:rFonts w:ascii="Arial" w:hAnsi="Arial" w:cs="Arial"/>
                <w:color w:val="000000" w:themeColor="text1"/>
                <w:sz w:val="22"/>
                <w:szCs w:val="22"/>
              </w:rPr>
            </w:pPr>
            <w:r w:rsidRPr="00006D4F">
              <w:rPr>
                <w:rFonts w:ascii="Arial" w:hAnsi="Arial" w:cs="Arial"/>
                <w:color w:val="000000" w:themeColor="text1"/>
                <w:sz w:val="22"/>
                <w:szCs w:val="22"/>
              </w:rPr>
              <w:t>(</w:t>
            </w:r>
            <w:r w:rsidR="009A6A55" w:rsidRPr="00006D4F">
              <w:rPr>
                <w:rFonts w:ascii="Arial" w:hAnsi="Arial" w:cs="Arial"/>
                <w:color w:val="000000" w:themeColor="text1"/>
                <w:sz w:val="22"/>
                <w:szCs w:val="22"/>
              </w:rPr>
              <w:t>Non</w:t>
            </w:r>
            <w:r w:rsidRPr="00006D4F">
              <w:rPr>
                <w:rFonts w:ascii="Arial" w:hAnsi="Arial" w:cs="Arial"/>
                <w:color w:val="000000" w:themeColor="text1"/>
                <w:sz w:val="22"/>
                <w:szCs w:val="22"/>
              </w:rPr>
              <w:t xml:space="preserve"> traduite en français) </w:t>
            </w:r>
          </w:p>
          <w:p w14:paraId="6B5E7D69" w14:textId="1A5A50DF" w:rsidR="00AB70DA" w:rsidRPr="00006D4F" w:rsidRDefault="00AB70DA" w:rsidP="00BC3C9B">
            <w:pPr>
              <w:jc w:val="both"/>
              <w:rPr>
                <w:rFonts w:ascii="Arial" w:hAnsi="Arial" w:cs="Arial"/>
                <w:color w:val="000000" w:themeColor="text1"/>
                <w:sz w:val="22"/>
                <w:szCs w:val="22"/>
              </w:rPr>
            </w:pPr>
            <w:r w:rsidRPr="00006D4F">
              <w:rPr>
                <w:rFonts w:ascii="Arial" w:hAnsi="Arial" w:cs="Arial"/>
                <w:color w:val="000000" w:themeColor="text1"/>
                <w:sz w:val="22"/>
                <w:szCs w:val="22"/>
              </w:rPr>
              <w:t>En cours d’examen</w:t>
            </w:r>
            <w:r w:rsidR="00862A05" w:rsidRPr="00006D4F">
              <w:rPr>
                <w:rFonts w:ascii="Arial" w:hAnsi="Arial" w:cs="Arial"/>
                <w:color w:val="000000" w:themeColor="text1"/>
                <w:sz w:val="22"/>
                <w:szCs w:val="22"/>
              </w:rPr>
              <w:t xml:space="preserve"> systématique</w:t>
            </w:r>
          </w:p>
        </w:tc>
      </w:tr>
      <w:tr w:rsidR="00006D4F" w:rsidRPr="00006D4F" w14:paraId="66BA3039" w14:textId="77777777" w:rsidTr="00DE536D">
        <w:tc>
          <w:tcPr>
            <w:tcW w:w="1838" w:type="dxa"/>
            <w:vMerge/>
          </w:tcPr>
          <w:p w14:paraId="0D1826F1" w14:textId="77777777" w:rsidR="00165853" w:rsidRPr="00006D4F" w:rsidRDefault="00165853" w:rsidP="00BC3C9B">
            <w:pPr>
              <w:jc w:val="both"/>
              <w:rPr>
                <w:rFonts w:ascii="Arial" w:hAnsi="Arial" w:cs="Arial"/>
                <w:color w:val="000000" w:themeColor="text1"/>
                <w:sz w:val="22"/>
                <w:szCs w:val="22"/>
              </w:rPr>
            </w:pPr>
          </w:p>
        </w:tc>
        <w:tc>
          <w:tcPr>
            <w:tcW w:w="5114" w:type="dxa"/>
          </w:tcPr>
          <w:p w14:paraId="729AB50D" w14:textId="519F61DA" w:rsidR="006402B2" w:rsidRPr="00006D4F" w:rsidRDefault="00165853" w:rsidP="00BC3C9B">
            <w:pPr>
              <w:jc w:val="both"/>
              <w:rPr>
                <w:rFonts w:ascii="Arial" w:hAnsi="Arial" w:cs="Arial"/>
                <w:color w:val="000000" w:themeColor="text1"/>
                <w:sz w:val="22"/>
                <w:szCs w:val="22"/>
              </w:rPr>
            </w:pPr>
            <w:r w:rsidRPr="00006D4F">
              <w:rPr>
                <w:rFonts w:ascii="Arial" w:hAnsi="Arial" w:cs="Arial"/>
                <w:color w:val="000000" w:themeColor="text1"/>
                <w:sz w:val="22"/>
                <w:szCs w:val="22"/>
              </w:rPr>
              <w:t>« </w:t>
            </w:r>
            <w:r w:rsidRPr="00006D4F">
              <w:rPr>
                <w:rFonts w:ascii="Arial" w:hAnsi="Arial" w:cs="Arial"/>
                <w:i/>
                <w:iCs/>
                <w:color w:val="000000" w:themeColor="text1"/>
                <w:sz w:val="22"/>
                <w:szCs w:val="22"/>
              </w:rPr>
              <w:t xml:space="preserve">Ce document décrit </w:t>
            </w:r>
            <w:r w:rsidR="006402B2" w:rsidRPr="00006D4F">
              <w:rPr>
                <w:rFonts w:ascii="Arial" w:hAnsi="Arial" w:cs="Arial"/>
                <w:i/>
                <w:iCs/>
                <w:color w:val="000000" w:themeColor="text1"/>
                <w:sz w:val="22"/>
                <w:szCs w:val="22"/>
              </w:rPr>
              <w:t>les éléments de coûts de la main d’œuvre organisationnelle. Ce document fournit la formule pour des mesures comparables pour les rapports internes et externes</w:t>
            </w:r>
            <w:r w:rsidR="006402B2" w:rsidRPr="00006D4F">
              <w:rPr>
                <w:rFonts w:ascii="Arial" w:hAnsi="Arial" w:cs="Arial"/>
                <w:color w:val="000000" w:themeColor="text1"/>
                <w:sz w:val="22"/>
                <w:szCs w:val="22"/>
              </w:rPr>
              <w:t> »</w:t>
            </w:r>
          </w:p>
        </w:tc>
        <w:tc>
          <w:tcPr>
            <w:tcW w:w="2104" w:type="dxa"/>
            <w:vMerge/>
          </w:tcPr>
          <w:p w14:paraId="3420BB32" w14:textId="77777777" w:rsidR="00165853" w:rsidRPr="00006D4F" w:rsidRDefault="00165853" w:rsidP="00BC3C9B">
            <w:pPr>
              <w:jc w:val="both"/>
              <w:rPr>
                <w:rFonts w:ascii="Arial" w:hAnsi="Arial" w:cs="Arial"/>
                <w:color w:val="000000" w:themeColor="text1"/>
                <w:sz w:val="22"/>
                <w:szCs w:val="22"/>
              </w:rPr>
            </w:pPr>
          </w:p>
        </w:tc>
      </w:tr>
      <w:tr w:rsidR="00006D4F" w:rsidRPr="00006D4F" w14:paraId="4A03F6DD" w14:textId="77777777" w:rsidTr="00DE536D">
        <w:tc>
          <w:tcPr>
            <w:tcW w:w="1838" w:type="dxa"/>
            <w:vMerge w:val="restart"/>
          </w:tcPr>
          <w:p w14:paraId="0A99ED58" w14:textId="25539485" w:rsidR="006402B2" w:rsidRPr="00006D4F" w:rsidRDefault="006402B2" w:rsidP="00BC3C9B">
            <w:pPr>
              <w:jc w:val="both"/>
              <w:rPr>
                <w:rFonts w:ascii="Arial" w:hAnsi="Arial" w:cs="Arial"/>
                <w:b/>
                <w:bCs/>
                <w:color w:val="000000" w:themeColor="text1"/>
                <w:sz w:val="22"/>
                <w:szCs w:val="22"/>
              </w:rPr>
            </w:pPr>
            <w:r w:rsidRPr="00006D4F">
              <w:rPr>
                <w:rFonts w:ascii="Arial" w:hAnsi="Arial" w:cs="Arial"/>
                <w:b/>
                <w:bCs/>
                <w:color w:val="000000" w:themeColor="text1"/>
                <w:sz w:val="22"/>
                <w:szCs w:val="22"/>
              </w:rPr>
              <w:t>ISO/TS 30428</w:t>
            </w:r>
          </w:p>
        </w:tc>
        <w:tc>
          <w:tcPr>
            <w:tcW w:w="5114" w:type="dxa"/>
          </w:tcPr>
          <w:p w14:paraId="4E32F95F" w14:textId="4806144B" w:rsidR="006402B2" w:rsidRPr="00006D4F" w:rsidRDefault="006402B2" w:rsidP="00BC3C9B">
            <w:pPr>
              <w:jc w:val="both"/>
              <w:rPr>
                <w:rFonts w:ascii="Arial" w:hAnsi="Arial" w:cs="Arial"/>
                <w:b/>
                <w:bCs/>
                <w:color w:val="000000" w:themeColor="text1"/>
                <w:sz w:val="22"/>
                <w:szCs w:val="22"/>
              </w:rPr>
            </w:pPr>
            <w:r w:rsidRPr="00006D4F">
              <w:rPr>
                <w:rFonts w:ascii="Arial" w:hAnsi="Arial" w:cs="Arial"/>
                <w:b/>
                <w:bCs/>
                <w:color w:val="000000" w:themeColor="text1"/>
                <w:sz w:val="22"/>
                <w:szCs w:val="22"/>
              </w:rPr>
              <w:t>Management des ressources humaines - Indicateurs de mesure pour les compétences et les aptitudes</w:t>
            </w:r>
          </w:p>
        </w:tc>
        <w:tc>
          <w:tcPr>
            <w:tcW w:w="2104" w:type="dxa"/>
            <w:vMerge w:val="restart"/>
          </w:tcPr>
          <w:p w14:paraId="2EC8A6E6" w14:textId="77777777" w:rsidR="006402B2" w:rsidRPr="00006D4F" w:rsidRDefault="006402B2" w:rsidP="00BC3C9B">
            <w:pPr>
              <w:jc w:val="both"/>
              <w:rPr>
                <w:rFonts w:ascii="Arial" w:hAnsi="Arial" w:cs="Arial"/>
                <w:color w:val="000000" w:themeColor="text1"/>
                <w:sz w:val="22"/>
                <w:szCs w:val="22"/>
              </w:rPr>
            </w:pPr>
            <w:r w:rsidRPr="00006D4F">
              <w:rPr>
                <w:rFonts w:ascii="Arial" w:hAnsi="Arial" w:cs="Arial"/>
                <w:color w:val="000000" w:themeColor="text1"/>
                <w:sz w:val="22"/>
                <w:szCs w:val="22"/>
              </w:rPr>
              <w:t>Publiée en 202</w:t>
            </w:r>
            <w:r w:rsidR="0066150E" w:rsidRPr="00006D4F">
              <w:rPr>
                <w:rFonts w:ascii="Arial" w:hAnsi="Arial" w:cs="Arial"/>
                <w:color w:val="000000" w:themeColor="text1"/>
                <w:sz w:val="22"/>
                <w:szCs w:val="22"/>
              </w:rPr>
              <w:t>1</w:t>
            </w:r>
          </w:p>
          <w:p w14:paraId="4F6938E2" w14:textId="77777777" w:rsidR="005A5675" w:rsidRPr="00006D4F" w:rsidRDefault="005A5675" w:rsidP="00BC3C9B">
            <w:pPr>
              <w:jc w:val="both"/>
              <w:rPr>
                <w:rFonts w:ascii="Arial" w:hAnsi="Arial" w:cs="Arial"/>
                <w:color w:val="000000" w:themeColor="text1"/>
                <w:sz w:val="22"/>
                <w:szCs w:val="22"/>
              </w:rPr>
            </w:pPr>
            <w:r w:rsidRPr="00006D4F">
              <w:rPr>
                <w:rFonts w:ascii="Arial" w:hAnsi="Arial" w:cs="Arial"/>
                <w:color w:val="000000" w:themeColor="text1"/>
                <w:sz w:val="22"/>
                <w:szCs w:val="22"/>
              </w:rPr>
              <w:t>En cours d’examen systématique</w:t>
            </w:r>
          </w:p>
          <w:p w14:paraId="12B8218D" w14:textId="77777777" w:rsidR="00F20054" w:rsidRPr="00006D4F" w:rsidRDefault="00F20054" w:rsidP="00F20054">
            <w:pPr>
              <w:rPr>
                <w:rFonts w:ascii="Arial" w:hAnsi="Arial" w:cs="Arial"/>
                <w:color w:val="000000" w:themeColor="text1"/>
                <w:sz w:val="22"/>
                <w:szCs w:val="22"/>
              </w:rPr>
            </w:pPr>
            <w:r w:rsidRPr="00006D4F">
              <w:rPr>
                <w:rFonts w:ascii="Arial" w:hAnsi="Arial" w:cs="Arial"/>
                <w:color w:val="000000" w:themeColor="text1"/>
                <w:sz w:val="22"/>
                <w:szCs w:val="22"/>
              </w:rPr>
              <w:t>Abstention de la France</w:t>
            </w:r>
          </w:p>
          <w:p w14:paraId="14959864" w14:textId="62B79C2C" w:rsidR="00F20054" w:rsidRPr="00006D4F" w:rsidRDefault="00F20054" w:rsidP="00BC3C9B">
            <w:pPr>
              <w:jc w:val="both"/>
              <w:rPr>
                <w:rFonts w:ascii="Arial" w:hAnsi="Arial" w:cs="Arial"/>
                <w:color w:val="000000" w:themeColor="text1"/>
                <w:sz w:val="22"/>
                <w:szCs w:val="22"/>
              </w:rPr>
            </w:pPr>
          </w:p>
        </w:tc>
      </w:tr>
      <w:tr w:rsidR="00006D4F" w:rsidRPr="00006D4F" w14:paraId="1C1AB4D7" w14:textId="77777777" w:rsidTr="00DE536D">
        <w:tc>
          <w:tcPr>
            <w:tcW w:w="1838" w:type="dxa"/>
            <w:vMerge/>
          </w:tcPr>
          <w:p w14:paraId="37E48A92" w14:textId="77777777" w:rsidR="006402B2" w:rsidRPr="00006D4F" w:rsidRDefault="006402B2" w:rsidP="00BC3C9B">
            <w:pPr>
              <w:jc w:val="both"/>
              <w:rPr>
                <w:rFonts w:ascii="Arial" w:hAnsi="Arial" w:cs="Arial"/>
                <w:color w:val="000000" w:themeColor="text1"/>
                <w:sz w:val="22"/>
                <w:szCs w:val="22"/>
              </w:rPr>
            </w:pPr>
          </w:p>
        </w:tc>
        <w:tc>
          <w:tcPr>
            <w:tcW w:w="5114" w:type="dxa"/>
          </w:tcPr>
          <w:p w14:paraId="55A4CD97" w14:textId="146023E1" w:rsidR="006402B2" w:rsidRPr="00006D4F" w:rsidRDefault="006402B2" w:rsidP="00BC3C9B">
            <w:pPr>
              <w:jc w:val="both"/>
              <w:rPr>
                <w:rFonts w:ascii="Arial" w:hAnsi="Arial" w:cs="Arial"/>
                <w:color w:val="000000" w:themeColor="text1"/>
                <w:sz w:val="22"/>
                <w:szCs w:val="22"/>
              </w:rPr>
            </w:pPr>
            <w:r w:rsidRPr="00006D4F">
              <w:rPr>
                <w:rFonts w:ascii="Arial" w:hAnsi="Arial" w:cs="Arial"/>
                <w:color w:val="000000" w:themeColor="text1"/>
                <w:sz w:val="22"/>
                <w:szCs w:val="22"/>
              </w:rPr>
              <w:t>« </w:t>
            </w:r>
            <w:r w:rsidRPr="00006D4F">
              <w:rPr>
                <w:rFonts w:ascii="Arial" w:hAnsi="Arial" w:cs="Arial"/>
                <w:i/>
                <w:iCs/>
                <w:color w:val="000000" w:themeColor="text1"/>
                <w:sz w:val="22"/>
                <w:szCs w:val="22"/>
              </w:rPr>
              <w:t xml:space="preserve">Ce document décrit et définit les cinq mesures des compétences et des aptitudes. Ce document fournit également la formule </w:t>
            </w:r>
            <w:r w:rsidR="001253E9" w:rsidRPr="00006D4F">
              <w:rPr>
                <w:rFonts w:ascii="Arial" w:hAnsi="Arial" w:cs="Arial"/>
                <w:i/>
                <w:iCs/>
                <w:color w:val="000000" w:themeColor="text1"/>
                <w:sz w:val="22"/>
                <w:szCs w:val="22"/>
              </w:rPr>
              <w:t>pour chaque métrique et décrit les métriques communes qui utilisent ces cinq métriques</w:t>
            </w:r>
            <w:r w:rsidR="001253E9" w:rsidRPr="00006D4F">
              <w:rPr>
                <w:rFonts w:ascii="Arial" w:hAnsi="Arial" w:cs="Arial"/>
                <w:color w:val="000000" w:themeColor="text1"/>
                <w:sz w:val="22"/>
                <w:szCs w:val="22"/>
              </w:rPr>
              <w:t> »</w:t>
            </w:r>
          </w:p>
        </w:tc>
        <w:tc>
          <w:tcPr>
            <w:tcW w:w="2104" w:type="dxa"/>
            <w:vMerge/>
          </w:tcPr>
          <w:p w14:paraId="2E700FCB" w14:textId="77777777" w:rsidR="006402B2" w:rsidRPr="00006D4F" w:rsidRDefault="006402B2" w:rsidP="00BC3C9B">
            <w:pPr>
              <w:jc w:val="both"/>
              <w:rPr>
                <w:rFonts w:ascii="Arial" w:hAnsi="Arial" w:cs="Arial"/>
                <w:color w:val="000000" w:themeColor="text1"/>
                <w:sz w:val="22"/>
                <w:szCs w:val="22"/>
              </w:rPr>
            </w:pPr>
          </w:p>
        </w:tc>
      </w:tr>
      <w:tr w:rsidR="00006D4F" w:rsidRPr="00006D4F" w14:paraId="28E455B8" w14:textId="77777777" w:rsidTr="00DE536D">
        <w:tc>
          <w:tcPr>
            <w:tcW w:w="1838" w:type="dxa"/>
            <w:vMerge w:val="restart"/>
          </w:tcPr>
          <w:p w14:paraId="6BF2D8B1" w14:textId="77777777" w:rsidR="001253E9" w:rsidRPr="00006D4F" w:rsidRDefault="001253E9" w:rsidP="00BC3C9B">
            <w:pPr>
              <w:jc w:val="both"/>
              <w:rPr>
                <w:rFonts w:ascii="Arial" w:hAnsi="Arial" w:cs="Arial"/>
                <w:b/>
                <w:bCs/>
                <w:color w:val="000000" w:themeColor="text1"/>
                <w:sz w:val="22"/>
                <w:szCs w:val="22"/>
              </w:rPr>
            </w:pPr>
            <w:r w:rsidRPr="00006D4F">
              <w:rPr>
                <w:rFonts w:ascii="Arial" w:hAnsi="Arial" w:cs="Arial"/>
                <w:b/>
                <w:bCs/>
                <w:color w:val="000000" w:themeColor="text1"/>
                <w:sz w:val="22"/>
                <w:szCs w:val="22"/>
              </w:rPr>
              <w:t xml:space="preserve">ISO/AWI </w:t>
            </w:r>
          </w:p>
          <w:p w14:paraId="455F1695" w14:textId="1B34FFB4" w:rsidR="001253E9" w:rsidRPr="00006D4F" w:rsidRDefault="001253E9" w:rsidP="00BC3C9B">
            <w:pPr>
              <w:jc w:val="both"/>
              <w:rPr>
                <w:rFonts w:ascii="Arial" w:hAnsi="Arial" w:cs="Arial"/>
                <w:color w:val="000000" w:themeColor="text1"/>
                <w:sz w:val="22"/>
                <w:szCs w:val="22"/>
              </w:rPr>
            </w:pPr>
            <w:r w:rsidRPr="00006D4F">
              <w:rPr>
                <w:rFonts w:ascii="Arial" w:hAnsi="Arial" w:cs="Arial"/>
                <w:b/>
                <w:bCs/>
                <w:color w:val="000000" w:themeColor="text1"/>
                <w:sz w:val="22"/>
                <w:szCs w:val="22"/>
              </w:rPr>
              <w:t>TS 30429</w:t>
            </w:r>
          </w:p>
        </w:tc>
        <w:tc>
          <w:tcPr>
            <w:tcW w:w="5114" w:type="dxa"/>
          </w:tcPr>
          <w:p w14:paraId="6BF22DFD" w14:textId="40A4347F" w:rsidR="001253E9" w:rsidRPr="00006D4F" w:rsidRDefault="001253E9" w:rsidP="00BC3C9B">
            <w:pPr>
              <w:jc w:val="both"/>
              <w:rPr>
                <w:rFonts w:ascii="Arial" w:hAnsi="Arial" w:cs="Arial"/>
                <w:b/>
                <w:bCs/>
                <w:color w:val="000000" w:themeColor="text1"/>
                <w:sz w:val="22"/>
                <w:szCs w:val="22"/>
                <w:lang w:val="en-US"/>
              </w:rPr>
            </w:pPr>
            <w:r w:rsidRPr="00006D4F">
              <w:rPr>
                <w:rFonts w:ascii="Arial" w:hAnsi="Arial" w:cs="Arial"/>
                <w:b/>
                <w:bCs/>
                <w:color w:val="000000" w:themeColor="text1"/>
                <w:sz w:val="22"/>
                <w:szCs w:val="22"/>
                <w:lang w:val="en-US"/>
              </w:rPr>
              <w:t>Human resources management - Workforce productivity metrics cluster</w:t>
            </w:r>
          </w:p>
        </w:tc>
        <w:tc>
          <w:tcPr>
            <w:tcW w:w="2104" w:type="dxa"/>
            <w:vMerge w:val="restart"/>
          </w:tcPr>
          <w:p w14:paraId="44DB3746" w14:textId="5D4C5700" w:rsidR="001253E9" w:rsidRPr="00006D4F" w:rsidRDefault="0009400A" w:rsidP="00BC3C9B">
            <w:pPr>
              <w:jc w:val="both"/>
              <w:rPr>
                <w:rFonts w:ascii="Arial" w:hAnsi="Arial" w:cs="Arial"/>
                <w:color w:val="000000" w:themeColor="text1"/>
                <w:sz w:val="22"/>
                <w:szCs w:val="22"/>
              </w:rPr>
            </w:pPr>
            <w:r w:rsidRPr="00006D4F">
              <w:rPr>
                <w:rFonts w:ascii="Arial" w:hAnsi="Arial" w:cs="Arial"/>
                <w:color w:val="000000" w:themeColor="text1"/>
                <w:sz w:val="22"/>
                <w:szCs w:val="22"/>
              </w:rPr>
              <w:t>Sujet approuvé</w:t>
            </w:r>
          </w:p>
        </w:tc>
      </w:tr>
      <w:tr w:rsidR="00006D4F" w:rsidRPr="00006D4F" w14:paraId="565F4A87" w14:textId="77777777" w:rsidTr="00DE536D">
        <w:tc>
          <w:tcPr>
            <w:tcW w:w="1838" w:type="dxa"/>
            <w:vMerge/>
          </w:tcPr>
          <w:p w14:paraId="73DBEF00" w14:textId="77777777" w:rsidR="001253E9" w:rsidRPr="00006D4F" w:rsidRDefault="001253E9" w:rsidP="00BC3C9B">
            <w:pPr>
              <w:jc w:val="both"/>
              <w:rPr>
                <w:rFonts w:ascii="Arial" w:hAnsi="Arial" w:cs="Arial"/>
                <w:color w:val="000000" w:themeColor="text1"/>
                <w:sz w:val="22"/>
                <w:szCs w:val="22"/>
              </w:rPr>
            </w:pPr>
          </w:p>
        </w:tc>
        <w:tc>
          <w:tcPr>
            <w:tcW w:w="5114" w:type="dxa"/>
          </w:tcPr>
          <w:p w14:paraId="576CD094" w14:textId="69F1BA3E" w:rsidR="001253E9" w:rsidRPr="00006D4F" w:rsidRDefault="001253E9" w:rsidP="00BC3C9B">
            <w:pPr>
              <w:jc w:val="both"/>
              <w:rPr>
                <w:rFonts w:ascii="Arial" w:hAnsi="Arial" w:cs="Arial"/>
                <w:color w:val="000000" w:themeColor="text1"/>
                <w:sz w:val="22"/>
                <w:szCs w:val="22"/>
              </w:rPr>
            </w:pPr>
            <w:r w:rsidRPr="00006D4F">
              <w:rPr>
                <w:rFonts w:ascii="Arial" w:hAnsi="Arial" w:cs="Arial"/>
                <w:color w:val="000000" w:themeColor="text1"/>
                <w:sz w:val="22"/>
                <w:szCs w:val="22"/>
              </w:rPr>
              <w:t>Informations non disponibles à ce jour</w:t>
            </w:r>
          </w:p>
        </w:tc>
        <w:tc>
          <w:tcPr>
            <w:tcW w:w="2104" w:type="dxa"/>
            <w:vMerge/>
          </w:tcPr>
          <w:p w14:paraId="048AA818" w14:textId="77777777" w:rsidR="001253E9" w:rsidRPr="00006D4F" w:rsidRDefault="001253E9" w:rsidP="00BC3C9B">
            <w:pPr>
              <w:jc w:val="both"/>
              <w:rPr>
                <w:rFonts w:ascii="Arial" w:hAnsi="Arial" w:cs="Arial"/>
                <w:color w:val="000000" w:themeColor="text1"/>
                <w:sz w:val="22"/>
                <w:szCs w:val="22"/>
              </w:rPr>
            </w:pPr>
          </w:p>
        </w:tc>
      </w:tr>
      <w:tr w:rsidR="00006D4F" w:rsidRPr="00006D4F" w14:paraId="1C763A85" w14:textId="77777777" w:rsidTr="00DE536D">
        <w:tc>
          <w:tcPr>
            <w:tcW w:w="1838" w:type="dxa"/>
            <w:vMerge w:val="restart"/>
          </w:tcPr>
          <w:p w14:paraId="093A2304" w14:textId="1C79F5AA" w:rsidR="001253E9" w:rsidRPr="00006D4F" w:rsidRDefault="00EF6F8B" w:rsidP="00BC3C9B">
            <w:pPr>
              <w:jc w:val="both"/>
              <w:rPr>
                <w:rFonts w:ascii="Arial" w:hAnsi="Arial" w:cs="Arial"/>
                <w:b/>
                <w:bCs/>
                <w:color w:val="000000" w:themeColor="text1"/>
                <w:sz w:val="22"/>
                <w:szCs w:val="22"/>
              </w:rPr>
            </w:pPr>
            <w:r w:rsidRPr="00006D4F">
              <w:rPr>
                <w:rFonts w:ascii="Arial" w:hAnsi="Arial" w:cs="Arial"/>
                <w:b/>
                <w:bCs/>
                <w:color w:val="000000" w:themeColor="text1"/>
                <w:sz w:val="22"/>
                <w:szCs w:val="22"/>
              </w:rPr>
              <w:lastRenderedPageBreak/>
              <w:t>ISO/TS 30430</w:t>
            </w:r>
          </w:p>
        </w:tc>
        <w:tc>
          <w:tcPr>
            <w:tcW w:w="5114" w:type="dxa"/>
          </w:tcPr>
          <w:p w14:paraId="165DFA7E" w14:textId="5946342C" w:rsidR="00EF6F8B" w:rsidRPr="00006D4F" w:rsidRDefault="0066150E" w:rsidP="00BC3C9B">
            <w:pPr>
              <w:jc w:val="both"/>
              <w:rPr>
                <w:rFonts w:ascii="Arial" w:hAnsi="Arial" w:cs="Arial"/>
                <w:b/>
                <w:bCs/>
                <w:color w:val="000000" w:themeColor="text1"/>
                <w:sz w:val="22"/>
                <w:szCs w:val="22"/>
              </w:rPr>
            </w:pPr>
            <w:r w:rsidRPr="00006D4F">
              <w:rPr>
                <w:rFonts w:ascii="Arial" w:hAnsi="Arial" w:cs="Arial"/>
                <w:b/>
                <w:bCs/>
                <w:color w:val="000000" w:themeColor="text1"/>
                <w:sz w:val="22"/>
                <w:szCs w:val="22"/>
              </w:rPr>
              <w:t>Management des ressources humaines</w:t>
            </w:r>
            <w:r w:rsidR="00EF6F8B" w:rsidRPr="00006D4F">
              <w:rPr>
                <w:rFonts w:ascii="Arial" w:hAnsi="Arial" w:cs="Arial"/>
                <w:b/>
                <w:bCs/>
                <w:color w:val="000000" w:themeColor="text1"/>
                <w:sz w:val="22"/>
                <w:szCs w:val="22"/>
              </w:rPr>
              <w:t xml:space="preserve"> </w:t>
            </w:r>
            <w:r w:rsidRPr="00006D4F">
              <w:rPr>
                <w:rFonts w:ascii="Arial" w:hAnsi="Arial" w:cs="Arial"/>
                <w:b/>
                <w:bCs/>
                <w:color w:val="000000" w:themeColor="text1"/>
                <w:sz w:val="22"/>
                <w:szCs w:val="22"/>
              </w:rPr>
              <w:t>–</w:t>
            </w:r>
            <w:r w:rsidR="00EF6F8B" w:rsidRPr="00006D4F">
              <w:rPr>
                <w:rFonts w:ascii="Arial" w:hAnsi="Arial" w:cs="Arial"/>
                <w:b/>
                <w:bCs/>
                <w:color w:val="000000" w:themeColor="text1"/>
                <w:sz w:val="22"/>
                <w:szCs w:val="22"/>
              </w:rPr>
              <w:t xml:space="preserve"> </w:t>
            </w:r>
            <w:r w:rsidRPr="00006D4F">
              <w:rPr>
                <w:rFonts w:ascii="Arial" w:hAnsi="Arial" w:cs="Arial"/>
                <w:b/>
                <w:bCs/>
                <w:color w:val="000000" w:themeColor="text1"/>
                <w:sz w:val="22"/>
                <w:szCs w:val="22"/>
              </w:rPr>
              <w:t>Indicateurs de mesure pour le recrutement</w:t>
            </w:r>
          </w:p>
        </w:tc>
        <w:tc>
          <w:tcPr>
            <w:tcW w:w="2104" w:type="dxa"/>
            <w:vMerge w:val="restart"/>
          </w:tcPr>
          <w:p w14:paraId="79287D82" w14:textId="3FB5E8C3" w:rsidR="005A5675" w:rsidRPr="00006D4F" w:rsidRDefault="00EF6F8B" w:rsidP="005A5675">
            <w:pPr>
              <w:jc w:val="both"/>
              <w:rPr>
                <w:rFonts w:ascii="Arial" w:hAnsi="Arial" w:cs="Arial"/>
                <w:color w:val="000000" w:themeColor="text1"/>
                <w:sz w:val="22"/>
                <w:szCs w:val="22"/>
              </w:rPr>
            </w:pPr>
            <w:r w:rsidRPr="00006D4F">
              <w:rPr>
                <w:rFonts w:ascii="Arial" w:hAnsi="Arial" w:cs="Arial"/>
                <w:color w:val="000000" w:themeColor="text1"/>
                <w:sz w:val="22"/>
                <w:szCs w:val="22"/>
              </w:rPr>
              <w:t>Publiée en 202</w:t>
            </w:r>
            <w:r w:rsidR="0066150E" w:rsidRPr="00006D4F">
              <w:rPr>
                <w:rFonts w:ascii="Arial" w:hAnsi="Arial" w:cs="Arial"/>
                <w:color w:val="000000" w:themeColor="text1"/>
                <w:sz w:val="22"/>
                <w:szCs w:val="22"/>
              </w:rPr>
              <w:t>1</w:t>
            </w:r>
            <w:r w:rsidRPr="00006D4F">
              <w:rPr>
                <w:rFonts w:ascii="Arial" w:hAnsi="Arial" w:cs="Arial"/>
                <w:color w:val="000000" w:themeColor="text1"/>
                <w:sz w:val="22"/>
                <w:szCs w:val="22"/>
              </w:rPr>
              <w:t xml:space="preserve"> </w:t>
            </w:r>
          </w:p>
          <w:p w14:paraId="40903267" w14:textId="77777777" w:rsidR="00EF6F8B" w:rsidRPr="00006D4F" w:rsidRDefault="005A5675" w:rsidP="00BC3C9B">
            <w:pPr>
              <w:jc w:val="both"/>
              <w:rPr>
                <w:rFonts w:ascii="Arial" w:hAnsi="Arial" w:cs="Arial"/>
                <w:color w:val="000000" w:themeColor="text1"/>
                <w:sz w:val="22"/>
                <w:szCs w:val="22"/>
              </w:rPr>
            </w:pPr>
            <w:r w:rsidRPr="00006D4F">
              <w:rPr>
                <w:rFonts w:ascii="Arial" w:hAnsi="Arial" w:cs="Arial"/>
                <w:color w:val="000000" w:themeColor="text1"/>
                <w:sz w:val="22"/>
                <w:szCs w:val="22"/>
              </w:rPr>
              <w:t>En cours d’examen systématique</w:t>
            </w:r>
          </w:p>
          <w:p w14:paraId="2E5F636E" w14:textId="2E174D52" w:rsidR="00F20054" w:rsidRPr="00006D4F" w:rsidRDefault="00F20054" w:rsidP="00F20054">
            <w:pPr>
              <w:rPr>
                <w:rFonts w:ascii="Arial" w:hAnsi="Arial" w:cs="Arial"/>
                <w:color w:val="000000" w:themeColor="text1"/>
                <w:sz w:val="22"/>
                <w:szCs w:val="22"/>
              </w:rPr>
            </w:pPr>
            <w:r w:rsidRPr="00006D4F">
              <w:rPr>
                <w:rFonts w:ascii="Arial" w:hAnsi="Arial" w:cs="Arial"/>
                <w:color w:val="000000" w:themeColor="text1"/>
                <w:sz w:val="22"/>
                <w:szCs w:val="22"/>
              </w:rPr>
              <w:t>Abstention de la France</w:t>
            </w:r>
          </w:p>
        </w:tc>
      </w:tr>
      <w:tr w:rsidR="00006D4F" w:rsidRPr="00006D4F" w14:paraId="6887C35A" w14:textId="77777777" w:rsidTr="00DE536D">
        <w:tc>
          <w:tcPr>
            <w:tcW w:w="1838" w:type="dxa"/>
            <w:vMerge/>
          </w:tcPr>
          <w:p w14:paraId="5CA516E5" w14:textId="77777777" w:rsidR="001253E9" w:rsidRPr="00006D4F" w:rsidRDefault="001253E9" w:rsidP="00BC3C9B">
            <w:pPr>
              <w:jc w:val="both"/>
              <w:rPr>
                <w:rFonts w:ascii="Arial" w:hAnsi="Arial" w:cs="Arial"/>
                <w:color w:val="000000" w:themeColor="text1"/>
                <w:sz w:val="22"/>
                <w:szCs w:val="22"/>
              </w:rPr>
            </w:pPr>
          </w:p>
        </w:tc>
        <w:tc>
          <w:tcPr>
            <w:tcW w:w="5114" w:type="dxa"/>
          </w:tcPr>
          <w:p w14:paraId="446C3F82" w14:textId="584D27ED" w:rsidR="00EF6F8B" w:rsidRPr="00006D4F" w:rsidRDefault="00EF6F8B" w:rsidP="00BC3C9B">
            <w:pPr>
              <w:jc w:val="both"/>
              <w:rPr>
                <w:rFonts w:ascii="Arial" w:hAnsi="Arial" w:cs="Arial"/>
                <w:color w:val="000000" w:themeColor="text1"/>
                <w:sz w:val="22"/>
                <w:szCs w:val="22"/>
              </w:rPr>
            </w:pPr>
            <w:r w:rsidRPr="00006D4F">
              <w:rPr>
                <w:rFonts w:ascii="Arial" w:hAnsi="Arial" w:cs="Arial"/>
                <w:color w:val="000000" w:themeColor="text1"/>
                <w:sz w:val="22"/>
                <w:szCs w:val="22"/>
              </w:rPr>
              <w:t>« </w:t>
            </w:r>
            <w:r w:rsidRPr="00006D4F">
              <w:rPr>
                <w:rFonts w:ascii="Arial" w:hAnsi="Arial" w:cs="Arial"/>
                <w:i/>
                <w:iCs/>
                <w:color w:val="000000" w:themeColor="text1"/>
                <w:sz w:val="22"/>
                <w:szCs w:val="22"/>
              </w:rPr>
              <w:t>Ce document décrit les éléments de recrutement dans le pôle recrutement, mobilité et turn-over</w:t>
            </w:r>
            <w:r w:rsidRPr="00006D4F">
              <w:rPr>
                <w:rFonts w:ascii="Arial" w:hAnsi="Arial" w:cs="Arial"/>
                <w:color w:val="000000" w:themeColor="text1"/>
                <w:sz w:val="22"/>
                <w:szCs w:val="22"/>
              </w:rPr>
              <w:t> »</w:t>
            </w:r>
          </w:p>
        </w:tc>
        <w:tc>
          <w:tcPr>
            <w:tcW w:w="2104" w:type="dxa"/>
            <w:vMerge/>
          </w:tcPr>
          <w:p w14:paraId="07CD42C9" w14:textId="77777777" w:rsidR="001253E9" w:rsidRPr="00006D4F" w:rsidRDefault="001253E9" w:rsidP="00BC3C9B">
            <w:pPr>
              <w:jc w:val="both"/>
              <w:rPr>
                <w:rFonts w:ascii="Arial" w:hAnsi="Arial" w:cs="Arial"/>
                <w:color w:val="000000" w:themeColor="text1"/>
                <w:sz w:val="22"/>
                <w:szCs w:val="22"/>
              </w:rPr>
            </w:pPr>
          </w:p>
        </w:tc>
      </w:tr>
      <w:tr w:rsidR="00006D4F" w:rsidRPr="00006D4F" w14:paraId="0F07D58F" w14:textId="77777777" w:rsidTr="00DE536D">
        <w:tc>
          <w:tcPr>
            <w:tcW w:w="1838" w:type="dxa"/>
            <w:vMerge w:val="restart"/>
          </w:tcPr>
          <w:p w14:paraId="74BF4AB5" w14:textId="34FD6870" w:rsidR="00974C0C" w:rsidRPr="00006D4F" w:rsidRDefault="00A117BB" w:rsidP="00BC3C9B">
            <w:pPr>
              <w:jc w:val="both"/>
              <w:rPr>
                <w:rFonts w:ascii="Arial" w:hAnsi="Arial" w:cs="Arial"/>
                <w:b/>
                <w:bCs/>
                <w:color w:val="000000" w:themeColor="text1"/>
                <w:sz w:val="22"/>
                <w:szCs w:val="22"/>
              </w:rPr>
            </w:pPr>
            <w:r w:rsidRPr="00006D4F">
              <w:rPr>
                <w:rFonts w:ascii="Arial" w:hAnsi="Arial" w:cs="Arial"/>
                <w:b/>
                <w:bCs/>
                <w:color w:val="000000" w:themeColor="text1"/>
                <w:sz w:val="22"/>
                <w:szCs w:val="22"/>
              </w:rPr>
              <w:t>ISO/TS 30431</w:t>
            </w:r>
          </w:p>
        </w:tc>
        <w:tc>
          <w:tcPr>
            <w:tcW w:w="5114" w:type="dxa"/>
          </w:tcPr>
          <w:p w14:paraId="69A1EE8C" w14:textId="69F757D9" w:rsidR="00974C0C" w:rsidRPr="00006D4F" w:rsidRDefault="00A117BB" w:rsidP="00BC3C9B">
            <w:pPr>
              <w:jc w:val="both"/>
              <w:rPr>
                <w:rFonts w:ascii="Arial" w:hAnsi="Arial" w:cs="Arial"/>
                <w:b/>
                <w:bCs/>
                <w:color w:val="000000" w:themeColor="text1"/>
                <w:sz w:val="22"/>
                <w:szCs w:val="22"/>
              </w:rPr>
            </w:pPr>
            <w:r w:rsidRPr="00006D4F">
              <w:rPr>
                <w:rFonts w:ascii="Arial" w:hAnsi="Arial" w:cs="Arial"/>
                <w:b/>
                <w:bCs/>
                <w:color w:val="000000" w:themeColor="text1"/>
                <w:sz w:val="22"/>
                <w:szCs w:val="22"/>
              </w:rPr>
              <w:t xml:space="preserve">Management des ressources humaines - Indicateurs de mesure du leadership </w:t>
            </w:r>
          </w:p>
        </w:tc>
        <w:tc>
          <w:tcPr>
            <w:tcW w:w="2104" w:type="dxa"/>
            <w:vMerge w:val="restart"/>
          </w:tcPr>
          <w:p w14:paraId="3CC2FDBA" w14:textId="77777777" w:rsidR="00A117BB" w:rsidRPr="00006D4F" w:rsidRDefault="00A117BB" w:rsidP="0066150E">
            <w:pPr>
              <w:jc w:val="both"/>
              <w:rPr>
                <w:rFonts w:ascii="Arial" w:hAnsi="Arial" w:cs="Arial"/>
                <w:color w:val="000000" w:themeColor="text1"/>
                <w:sz w:val="22"/>
                <w:szCs w:val="22"/>
              </w:rPr>
            </w:pPr>
            <w:r w:rsidRPr="00006D4F">
              <w:rPr>
                <w:rFonts w:ascii="Arial" w:hAnsi="Arial" w:cs="Arial"/>
                <w:color w:val="000000" w:themeColor="text1"/>
                <w:sz w:val="22"/>
                <w:szCs w:val="22"/>
              </w:rPr>
              <w:t>Publiée en 202</w:t>
            </w:r>
            <w:r w:rsidR="007337EE" w:rsidRPr="00006D4F">
              <w:rPr>
                <w:rFonts w:ascii="Arial" w:hAnsi="Arial" w:cs="Arial"/>
                <w:color w:val="000000" w:themeColor="text1"/>
                <w:sz w:val="22"/>
                <w:szCs w:val="22"/>
              </w:rPr>
              <w:t>1</w:t>
            </w:r>
          </w:p>
          <w:p w14:paraId="0449672D" w14:textId="5EEBF084" w:rsidR="007337EE" w:rsidRPr="00006D4F" w:rsidRDefault="007337EE" w:rsidP="0066150E">
            <w:pPr>
              <w:jc w:val="both"/>
              <w:rPr>
                <w:rFonts w:ascii="Arial" w:hAnsi="Arial" w:cs="Arial"/>
                <w:color w:val="000000" w:themeColor="text1"/>
                <w:sz w:val="22"/>
                <w:szCs w:val="22"/>
              </w:rPr>
            </w:pPr>
            <w:r w:rsidRPr="00006D4F">
              <w:rPr>
                <w:rFonts w:ascii="Arial" w:hAnsi="Arial" w:cs="Arial"/>
                <w:color w:val="000000" w:themeColor="text1"/>
                <w:sz w:val="22"/>
                <w:szCs w:val="22"/>
              </w:rPr>
              <w:t>En cours d’examen</w:t>
            </w:r>
            <w:r w:rsidR="00862A05" w:rsidRPr="00006D4F">
              <w:rPr>
                <w:rFonts w:ascii="Arial" w:hAnsi="Arial" w:cs="Arial"/>
                <w:color w:val="000000" w:themeColor="text1"/>
                <w:sz w:val="22"/>
                <w:szCs w:val="22"/>
              </w:rPr>
              <w:t xml:space="preserve"> systématique</w:t>
            </w:r>
          </w:p>
        </w:tc>
      </w:tr>
      <w:tr w:rsidR="00006D4F" w:rsidRPr="00006D4F" w14:paraId="69C502EA" w14:textId="77777777" w:rsidTr="00DE536D">
        <w:tc>
          <w:tcPr>
            <w:tcW w:w="1838" w:type="dxa"/>
            <w:vMerge/>
          </w:tcPr>
          <w:p w14:paraId="0EE09865" w14:textId="77777777" w:rsidR="00974C0C" w:rsidRPr="00006D4F" w:rsidRDefault="00974C0C" w:rsidP="00BC3C9B">
            <w:pPr>
              <w:jc w:val="both"/>
              <w:rPr>
                <w:rFonts w:ascii="Arial" w:hAnsi="Arial" w:cs="Arial"/>
                <w:color w:val="000000" w:themeColor="text1"/>
                <w:sz w:val="22"/>
                <w:szCs w:val="22"/>
              </w:rPr>
            </w:pPr>
          </w:p>
        </w:tc>
        <w:tc>
          <w:tcPr>
            <w:tcW w:w="5114" w:type="dxa"/>
          </w:tcPr>
          <w:p w14:paraId="59430BEB" w14:textId="2832FEF4" w:rsidR="00974C0C" w:rsidRPr="00006D4F" w:rsidRDefault="00A117BB" w:rsidP="00BC3C9B">
            <w:pPr>
              <w:jc w:val="both"/>
              <w:rPr>
                <w:rFonts w:ascii="Arial" w:hAnsi="Arial" w:cs="Arial"/>
                <w:color w:val="000000" w:themeColor="text1"/>
                <w:sz w:val="22"/>
                <w:szCs w:val="22"/>
              </w:rPr>
            </w:pPr>
            <w:r w:rsidRPr="00006D4F">
              <w:rPr>
                <w:rFonts w:ascii="Arial" w:hAnsi="Arial" w:cs="Arial"/>
                <w:color w:val="000000" w:themeColor="text1"/>
                <w:sz w:val="22"/>
                <w:szCs w:val="22"/>
              </w:rPr>
              <w:t>Informations non disponibles à ce jour</w:t>
            </w:r>
          </w:p>
        </w:tc>
        <w:tc>
          <w:tcPr>
            <w:tcW w:w="2104" w:type="dxa"/>
            <w:vMerge/>
          </w:tcPr>
          <w:p w14:paraId="7C2D1D2B" w14:textId="77777777" w:rsidR="00974C0C" w:rsidRPr="00006D4F" w:rsidRDefault="00974C0C" w:rsidP="00BC3C9B">
            <w:pPr>
              <w:jc w:val="both"/>
              <w:rPr>
                <w:rFonts w:ascii="Arial" w:hAnsi="Arial" w:cs="Arial"/>
                <w:color w:val="000000" w:themeColor="text1"/>
                <w:sz w:val="22"/>
                <w:szCs w:val="22"/>
              </w:rPr>
            </w:pPr>
          </w:p>
        </w:tc>
      </w:tr>
      <w:tr w:rsidR="00006D4F" w:rsidRPr="00006D4F" w14:paraId="2AB19191" w14:textId="77777777" w:rsidTr="00DE536D">
        <w:tc>
          <w:tcPr>
            <w:tcW w:w="1838" w:type="dxa"/>
            <w:vMerge w:val="restart"/>
          </w:tcPr>
          <w:p w14:paraId="16172604" w14:textId="779E3470" w:rsidR="00A117BB" w:rsidRPr="00006D4F" w:rsidRDefault="00A117BB" w:rsidP="00BC3C9B">
            <w:pPr>
              <w:jc w:val="both"/>
              <w:rPr>
                <w:rFonts w:ascii="Arial" w:hAnsi="Arial" w:cs="Arial"/>
                <w:b/>
                <w:bCs/>
                <w:color w:val="000000" w:themeColor="text1"/>
                <w:sz w:val="22"/>
                <w:szCs w:val="22"/>
              </w:rPr>
            </w:pPr>
            <w:r w:rsidRPr="00006D4F">
              <w:rPr>
                <w:rFonts w:ascii="Arial" w:hAnsi="Arial" w:cs="Arial"/>
                <w:b/>
                <w:bCs/>
                <w:color w:val="000000" w:themeColor="text1"/>
                <w:sz w:val="22"/>
                <w:szCs w:val="22"/>
              </w:rPr>
              <w:t>ISO/TS 30432</w:t>
            </w:r>
          </w:p>
        </w:tc>
        <w:tc>
          <w:tcPr>
            <w:tcW w:w="5114" w:type="dxa"/>
          </w:tcPr>
          <w:p w14:paraId="111A2F9D" w14:textId="09A2AA7B" w:rsidR="00A117BB" w:rsidRPr="00006D4F" w:rsidRDefault="00A117BB" w:rsidP="00BC3C9B">
            <w:pPr>
              <w:jc w:val="both"/>
              <w:rPr>
                <w:rFonts w:ascii="Arial" w:hAnsi="Arial" w:cs="Arial"/>
                <w:b/>
                <w:bCs/>
                <w:color w:val="000000" w:themeColor="text1"/>
                <w:sz w:val="22"/>
                <w:szCs w:val="22"/>
              </w:rPr>
            </w:pPr>
            <w:r w:rsidRPr="00006D4F">
              <w:rPr>
                <w:rFonts w:ascii="Arial" w:hAnsi="Arial" w:cs="Arial"/>
                <w:b/>
                <w:bCs/>
                <w:color w:val="000000" w:themeColor="text1"/>
                <w:sz w:val="22"/>
                <w:szCs w:val="22"/>
              </w:rPr>
              <w:t>Management des ressources humaines - Indicateurs de mesure de la productivité de la main d’œuvre</w:t>
            </w:r>
          </w:p>
        </w:tc>
        <w:tc>
          <w:tcPr>
            <w:tcW w:w="2104" w:type="dxa"/>
            <w:vMerge w:val="restart"/>
          </w:tcPr>
          <w:p w14:paraId="668E45DF" w14:textId="77777777" w:rsidR="00A117BB" w:rsidRPr="00006D4F" w:rsidRDefault="00A117BB" w:rsidP="00BC3C9B">
            <w:pPr>
              <w:jc w:val="both"/>
              <w:rPr>
                <w:rFonts w:ascii="Arial" w:hAnsi="Arial" w:cs="Arial"/>
                <w:color w:val="000000" w:themeColor="text1"/>
                <w:sz w:val="22"/>
                <w:szCs w:val="22"/>
              </w:rPr>
            </w:pPr>
            <w:r w:rsidRPr="00006D4F">
              <w:rPr>
                <w:rFonts w:ascii="Arial" w:hAnsi="Arial" w:cs="Arial"/>
                <w:color w:val="000000" w:themeColor="text1"/>
                <w:sz w:val="22"/>
                <w:szCs w:val="22"/>
              </w:rPr>
              <w:t xml:space="preserve">Publiée en 2021 </w:t>
            </w:r>
          </w:p>
          <w:p w14:paraId="5AC394C3" w14:textId="15DD359C" w:rsidR="007337EE" w:rsidRPr="00006D4F" w:rsidRDefault="00A117BB" w:rsidP="00BC3C9B">
            <w:pPr>
              <w:jc w:val="both"/>
              <w:rPr>
                <w:rFonts w:ascii="Arial" w:hAnsi="Arial" w:cs="Arial"/>
                <w:color w:val="000000" w:themeColor="text1"/>
                <w:sz w:val="22"/>
                <w:szCs w:val="22"/>
              </w:rPr>
            </w:pPr>
            <w:r w:rsidRPr="00006D4F">
              <w:rPr>
                <w:rFonts w:ascii="Arial" w:hAnsi="Arial" w:cs="Arial"/>
                <w:color w:val="000000" w:themeColor="text1"/>
                <w:sz w:val="22"/>
                <w:szCs w:val="22"/>
              </w:rPr>
              <w:t>(</w:t>
            </w:r>
            <w:r w:rsidR="009A6A55" w:rsidRPr="00006D4F">
              <w:rPr>
                <w:rFonts w:ascii="Arial" w:hAnsi="Arial" w:cs="Arial"/>
                <w:color w:val="000000" w:themeColor="text1"/>
                <w:sz w:val="22"/>
                <w:szCs w:val="22"/>
              </w:rPr>
              <w:t>Non</w:t>
            </w:r>
            <w:r w:rsidRPr="00006D4F">
              <w:rPr>
                <w:rFonts w:ascii="Arial" w:hAnsi="Arial" w:cs="Arial"/>
                <w:color w:val="000000" w:themeColor="text1"/>
                <w:sz w:val="22"/>
                <w:szCs w:val="22"/>
              </w:rPr>
              <w:t xml:space="preserve"> traduite en fra</w:t>
            </w:r>
            <w:r w:rsidR="007337EE" w:rsidRPr="00006D4F">
              <w:rPr>
                <w:rFonts w:ascii="Arial" w:hAnsi="Arial" w:cs="Arial"/>
                <w:color w:val="000000" w:themeColor="text1"/>
                <w:sz w:val="22"/>
                <w:szCs w:val="22"/>
              </w:rPr>
              <w:t>nçais</w:t>
            </w:r>
            <w:r w:rsidR="00862A05" w:rsidRPr="00006D4F">
              <w:rPr>
                <w:rFonts w:ascii="Arial" w:hAnsi="Arial" w:cs="Arial"/>
                <w:color w:val="000000" w:themeColor="text1"/>
                <w:sz w:val="22"/>
                <w:szCs w:val="22"/>
              </w:rPr>
              <w:t>)</w:t>
            </w:r>
            <w:r w:rsidR="007337EE" w:rsidRPr="00006D4F">
              <w:rPr>
                <w:rFonts w:ascii="Arial" w:hAnsi="Arial" w:cs="Arial"/>
                <w:color w:val="000000" w:themeColor="text1"/>
                <w:sz w:val="22"/>
                <w:szCs w:val="22"/>
              </w:rPr>
              <w:t xml:space="preserve"> </w:t>
            </w:r>
          </w:p>
          <w:p w14:paraId="57E2A092" w14:textId="6E494583" w:rsidR="00A117BB" w:rsidRPr="00006D4F" w:rsidRDefault="007337EE" w:rsidP="00BC3C9B">
            <w:pPr>
              <w:jc w:val="both"/>
              <w:rPr>
                <w:rFonts w:ascii="Arial" w:hAnsi="Arial" w:cs="Arial"/>
                <w:color w:val="000000" w:themeColor="text1"/>
                <w:sz w:val="22"/>
                <w:szCs w:val="22"/>
              </w:rPr>
            </w:pPr>
            <w:r w:rsidRPr="00006D4F">
              <w:rPr>
                <w:rFonts w:ascii="Arial" w:hAnsi="Arial" w:cs="Arial"/>
                <w:color w:val="000000" w:themeColor="text1"/>
                <w:sz w:val="22"/>
                <w:szCs w:val="22"/>
              </w:rPr>
              <w:t>En cours d’examen</w:t>
            </w:r>
            <w:r w:rsidR="00862A05" w:rsidRPr="00006D4F">
              <w:rPr>
                <w:rFonts w:ascii="Arial" w:hAnsi="Arial" w:cs="Arial"/>
                <w:color w:val="000000" w:themeColor="text1"/>
                <w:sz w:val="22"/>
                <w:szCs w:val="22"/>
              </w:rPr>
              <w:t xml:space="preserve"> systématique</w:t>
            </w:r>
            <w:r w:rsidRPr="00006D4F">
              <w:rPr>
                <w:rFonts w:ascii="Arial" w:hAnsi="Arial" w:cs="Arial"/>
                <w:color w:val="000000" w:themeColor="text1"/>
                <w:sz w:val="22"/>
                <w:szCs w:val="22"/>
              </w:rPr>
              <w:t xml:space="preserve"> </w:t>
            </w:r>
          </w:p>
          <w:p w14:paraId="34A14A71" w14:textId="1E6CC15A" w:rsidR="007337EE" w:rsidRPr="00006D4F" w:rsidRDefault="007337EE" w:rsidP="00BC3C9B">
            <w:pPr>
              <w:jc w:val="both"/>
              <w:rPr>
                <w:rFonts w:ascii="Arial" w:hAnsi="Arial" w:cs="Arial"/>
                <w:color w:val="000000" w:themeColor="text1"/>
                <w:sz w:val="22"/>
                <w:szCs w:val="22"/>
              </w:rPr>
            </w:pPr>
          </w:p>
        </w:tc>
      </w:tr>
      <w:tr w:rsidR="00006D4F" w:rsidRPr="00006D4F" w14:paraId="3292BDE6" w14:textId="77777777" w:rsidTr="00DE536D">
        <w:tc>
          <w:tcPr>
            <w:tcW w:w="1838" w:type="dxa"/>
            <w:vMerge/>
          </w:tcPr>
          <w:p w14:paraId="4314E2D5" w14:textId="77777777" w:rsidR="00A117BB" w:rsidRPr="00006D4F" w:rsidRDefault="00A117BB" w:rsidP="00BC3C9B">
            <w:pPr>
              <w:jc w:val="both"/>
              <w:rPr>
                <w:rFonts w:ascii="Arial" w:hAnsi="Arial" w:cs="Arial"/>
                <w:color w:val="000000" w:themeColor="text1"/>
                <w:sz w:val="22"/>
                <w:szCs w:val="22"/>
              </w:rPr>
            </w:pPr>
          </w:p>
        </w:tc>
        <w:tc>
          <w:tcPr>
            <w:tcW w:w="5114" w:type="dxa"/>
          </w:tcPr>
          <w:p w14:paraId="134EEFA1" w14:textId="4072F671" w:rsidR="00A117BB" w:rsidRPr="00006D4F" w:rsidRDefault="00A117BB" w:rsidP="00BC3C9B">
            <w:pPr>
              <w:jc w:val="both"/>
              <w:rPr>
                <w:rFonts w:ascii="Arial" w:hAnsi="Arial" w:cs="Arial"/>
                <w:color w:val="000000" w:themeColor="text1"/>
                <w:sz w:val="22"/>
                <w:szCs w:val="22"/>
              </w:rPr>
            </w:pPr>
            <w:r w:rsidRPr="00006D4F">
              <w:rPr>
                <w:rFonts w:ascii="Arial" w:hAnsi="Arial" w:cs="Arial"/>
                <w:color w:val="000000" w:themeColor="text1"/>
                <w:sz w:val="22"/>
                <w:szCs w:val="22"/>
              </w:rPr>
              <w:t>Informations non disponibles à ce jour</w:t>
            </w:r>
          </w:p>
        </w:tc>
        <w:tc>
          <w:tcPr>
            <w:tcW w:w="2104" w:type="dxa"/>
            <w:vMerge/>
          </w:tcPr>
          <w:p w14:paraId="564BBCB1" w14:textId="77777777" w:rsidR="00A117BB" w:rsidRPr="00006D4F" w:rsidRDefault="00A117BB" w:rsidP="00BC3C9B">
            <w:pPr>
              <w:jc w:val="both"/>
              <w:rPr>
                <w:rFonts w:ascii="Arial" w:hAnsi="Arial" w:cs="Arial"/>
                <w:color w:val="000000" w:themeColor="text1"/>
                <w:sz w:val="22"/>
                <w:szCs w:val="22"/>
              </w:rPr>
            </w:pPr>
          </w:p>
        </w:tc>
      </w:tr>
      <w:tr w:rsidR="00006D4F" w:rsidRPr="00006D4F" w14:paraId="2C99DA1A" w14:textId="77777777" w:rsidTr="00DE536D">
        <w:tc>
          <w:tcPr>
            <w:tcW w:w="1838" w:type="dxa"/>
            <w:vMerge w:val="restart"/>
          </w:tcPr>
          <w:p w14:paraId="4578A05F" w14:textId="1ED384B2" w:rsidR="00A117BB" w:rsidRPr="00006D4F" w:rsidRDefault="00AD286C" w:rsidP="00BC3C9B">
            <w:pPr>
              <w:jc w:val="both"/>
              <w:rPr>
                <w:rFonts w:ascii="Arial" w:hAnsi="Arial" w:cs="Arial"/>
                <w:b/>
                <w:bCs/>
                <w:color w:val="000000" w:themeColor="text1"/>
                <w:sz w:val="22"/>
                <w:szCs w:val="22"/>
              </w:rPr>
            </w:pPr>
            <w:r w:rsidRPr="00006D4F">
              <w:rPr>
                <w:rFonts w:ascii="Arial" w:hAnsi="Arial" w:cs="Arial"/>
                <w:b/>
                <w:bCs/>
                <w:color w:val="000000" w:themeColor="text1"/>
                <w:sz w:val="22"/>
                <w:szCs w:val="22"/>
              </w:rPr>
              <w:t>ISO 30433</w:t>
            </w:r>
          </w:p>
        </w:tc>
        <w:tc>
          <w:tcPr>
            <w:tcW w:w="5114" w:type="dxa"/>
          </w:tcPr>
          <w:p w14:paraId="3FAD31DB" w14:textId="3A285E83" w:rsidR="00A117BB" w:rsidRPr="00006D4F" w:rsidRDefault="00AD286C" w:rsidP="00BC3C9B">
            <w:pPr>
              <w:jc w:val="both"/>
              <w:rPr>
                <w:rFonts w:ascii="Arial" w:hAnsi="Arial" w:cs="Arial"/>
                <w:b/>
                <w:bCs/>
                <w:color w:val="000000" w:themeColor="text1"/>
                <w:sz w:val="22"/>
                <w:szCs w:val="22"/>
              </w:rPr>
            </w:pPr>
            <w:r w:rsidRPr="00006D4F">
              <w:rPr>
                <w:rFonts w:ascii="Arial" w:hAnsi="Arial" w:cs="Arial"/>
                <w:b/>
                <w:bCs/>
                <w:color w:val="000000" w:themeColor="text1"/>
                <w:sz w:val="22"/>
                <w:szCs w:val="22"/>
              </w:rPr>
              <w:t xml:space="preserve">Management des ressources humaines - Indicateurs de mesure pour </w:t>
            </w:r>
            <w:r w:rsidR="00AB2F04" w:rsidRPr="00006D4F">
              <w:rPr>
                <w:rFonts w:ascii="Arial" w:hAnsi="Arial" w:cs="Arial"/>
                <w:b/>
                <w:bCs/>
                <w:color w:val="000000" w:themeColor="text1"/>
                <w:sz w:val="22"/>
                <w:szCs w:val="22"/>
              </w:rPr>
              <w:t>la planification de la relève</w:t>
            </w:r>
          </w:p>
        </w:tc>
        <w:tc>
          <w:tcPr>
            <w:tcW w:w="2104" w:type="dxa"/>
            <w:vMerge w:val="restart"/>
          </w:tcPr>
          <w:p w14:paraId="1F5997DD" w14:textId="77777777" w:rsidR="00AD286C" w:rsidRPr="00006D4F" w:rsidRDefault="00AD286C" w:rsidP="0066150E">
            <w:pPr>
              <w:jc w:val="both"/>
              <w:rPr>
                <w:rFonts w:ascii="Arial" w:hAnsi="Arial" w:cs="Arial"/>
                <w:color w:val="000000" w:themeColor="text1"/>
                <w:sz w:val="22"/>
                <w:szCs w:val="22"/>
              </w:rPr>
            </w:pPr>
            <w:r w:rsidRPr="00006D4F">
              <w:rPr>
                <w:rFonts w:ascii="Arial" w:hAnsi="Arial" w:cs="Arial"/>
                <w:color w:val="000000" w:themeColor="text1"/>
                <w:sz w:val="22"/>
                <w:szCs w:val="22"/>
              </w:rPr>
              <w:t>Publiée en 202</w:t>
            </w:r>
            <w:r w:rsidR="0066150E" w:rsidRPr="00006D4F">
              <w:rPr>
                <w:rFonts w:ascii="Arial" w:hAnsi="Arial" w:cs="Arial"/>
                <w:color w:val="000000" w:themeColor="text1"/>
                <w:sz w:val="22"/>
                <w:szCs w:val="22"/>
              </w:rPr>
              <w:t>1</w:t>
            </w:r>
          </w:p>
          <w:p w14:paraId="588564FC" w14:textId="77777777" w:rsidR="005A5675" w:rsidRPr="00006D4F" w:rsidRDefault="005A5675" w:rsidP="0066150E">
            <w:pPr>
              <w:jc w:val="both"/>
              <w:rPr>
                <w:rFonts w:ascii="Arial" w:hAnsi="Arial" w:cs="Arial"/>
                <w:color w:val="000000" w:themeColor="text1"/>
                <w:sz w:val="22"/>
                <w:szCs w:val="22"/>
              </w:rPr>
            </w:pPr>
            <w:r w:rsidRPr="00006D4F">
              <w:rPr>
                <w:rFonts w:ascii="Arial" w:hAnsi="Arial" w:cs="Arial"/>
                <w:color w:val="000000" w:themeColor="text1"/>
                <w:sz w:val="22"/>
                <w:szCs w:val="22"/>
              </w:rPr>
              <w:t>En cours d’examen systématique</w:t>
            </w:r>
          </w:p>
          <w:p w14:paraId="725E7420" w14:textId="00BF6F91" w:rsidR="00F20054" w:rsidRPr="00006D4F" w:rsidRDefault="00F20054" w:rsidP="00F20054">
            <w:pPr>
              <w:rPr>
                <w:rFonts w:ascii="Arial" w:hAnsi="Arial" w:cs="Arial"/>
                <w:color w:val="000000" w:themeColor="text1"/>
                <w:sz w:val="22"/>
                <w:szCs w:val="22"/>
              </w:rPr>
            </w:pPr>
            <w:r w:rsidRPr="00006D4F">
              <w:rPr>
                <w:rFonts w:ascii="Arial" w:hAnsi="Arial" w:cs="Arial"/>
                <w:color w:val="000000" w:themeColor="text1"/>
                <w:sz w:val="22"/>
                <w:szCs w:val="22"/>
              </w:rPr>
              <w:t>Abstention de la France</w:t>
            </w:r>
          </w:p>
        </w:tc>
      </w:tr>
      <w:tr w:rsidR="00394E64" w:rsidRPr="00394E64" w14:paraId="15927CB1" w14:textId="77777777" w:rsidTr="00DE536D">
        <w:tc>
          <w:tcPr>
            <w:tcW w:w="1838" w:type="dxa"/>
            <w:vMerge/>
          </w:tcPr>
          <w:p w14:paraId="04C12CBB" w14:textId="77777777" w:rsidR="00A117BB" w:rsidRPr="00394E64" w:rsidRDefault="00A117BB" w:rsidP="00BC3C9B">
            <w:pPr>
              <w:jc w:val="both"/>
              <w:rPr>
                <w:rFonts w:ascii="Arial" w:hAnsi="Arial" w:cs="Arial"/>
                <w:color w:val="FF0000"/>
                <w:sz w:val="22"/>
                <w:szCs w:val="22"/>
              </w:rPr>
            </w:pPr>
          </w:p>
        </w:tc>
        <w:tc>
          <w:tcPr>
            <w:tcW w:w="5114" w:type="dxa"/>
          </w:tcPr>
          <w:p w14:paraId="01DDAD9F" w14:textId="4B388138" w:rsidR="00A117BB" w:rsidRPr="00006D4F" w:rsidRDefault="00AD286C" w:rsidP="00BC3C9B">
            <w:pPr>
              <w:jc w:val="both"/>
              <w:rPr>
                <w:rFonts w:ascii="Arial" w:hAnsi="Arial" w:cs="Arial"/>
                <w:color w:val="000000" w:themeColor="text1"/>
                <w:sz w:val="22"/>
                <w:szCs w:val="22"/>
              </w:rPr>
            </w:pPr>
            <w:r w:rsidRPr="00006D4F">
              <w:rPr>
                <w:rFonts w:ascii="Arial" w:hAnsi="Arial" w:cs="Arial"/>
                <w:color w:val="000000" w:themeColor="text1"/>
                <w:sz w:val="22"/>
                <w:szCs w:val="22"/>
              </w:rPr>
              <w:t>Informations non disponibles à ce jour</w:t>
            </w:r>
          </w:p>
        </w:tc>
        <w:tc>
          <w:tcPr>
            <w:tcW w:w="2104" w:type="dxa"/>
            <w:vMerge/>
          </w:tcPr>
          <w:p w14:paraId="305A5C44" w14:textId="77777777" w:rsidR="00A117BB" w:rsidRPr="00394E64" w:rsidRDefault="00A117BB" w:rsidP="00BC3C9B">
            <w:pPr>
              <w:jc w:val="both"/>
              <w:rPr>
                <w:rFonts w:ascii="Arial" w:hAnsi="Arial" w:cs="Arial"/>
                <w:color w:val="FF0000"/>
                <w:sz w:val="22"/>
                <w:szCs w:val="22"/>
              </w:rPr>
            </w:pPr>
          </w:p>
        </w:tc>
      </w:tr>
      <w:tr w:rsidR="00006D4F" w:rsidRPr="00006D4F" w14:paraId="375509D9" w14:textId="77777777" w:rsidTr="00DE536D">
        <w:tc>
          <w:tcPr>
            <w:tcW w:w="1838" w:type="dxa"/>
            <w:vMerge w:val="restart"/>
          </w:tcPr>
          <w:p w14:paraId="3106B2AC" w14:textId="4F4CA7FE" w:rsidR="00AD286C" w:rsidRPr="00006D4F" w:rsidRDefault="00AD286C" w:rsidP="00BC3C9B">
            <w:pPr>
              <w:jc w:val="both"/>
              <w:rPr>
                <w:rFonts w:ascii="Arial" w:hAnsi="Arial" w:cs="Arial"/>
                <w:b/>
                <w:bCs/>
                <w:color w:val="000000" w:themeColor="text1"/>
                <w:sz w:val="22"/>
                <w:szCs w:val="22"/>
              </w:rPr>
            </w:pPr>
            <w:r w:rsidRPr="00006D4F">
              <w:rPr>
                <w:rFonts w:ascii="Arial" w:hAnsi="Arial" w:cs="Arial"/>
                <w:b/>
                <w:bCs/>
                <w:color w:val="000000" w:themeColor="text1"/>
                <w:sz w:val="22"/>
                <w:szCs w:val="22"/>
              </w:rPr>
              <w:t>ISO 30434</w:t>
            </w:r>
          </w:p>
        </w:tc>
        <w:tc>
          <w:tcPr>
            <w:tcW w:w="5114" w:type="dxa"/>
          </w:tcPr>
          <w:p w14:paraId="69013D6F" w14:textId="1830C28D" w:rsidR="00AB6271" w:rsidRPr="00006D4F" w:rsidRDefault="00682222" w:rsidP="00AB6271">
            <w:pPr>
              <w:jc w:val="both"/>
              <w:rPr>
                <w:rFonts w:ascii="Arial" w:hAnsi="Arial" w:cs="Arial"/>
                <w:b/>
                <w:bCs/>
                <w:color w:val="000000" w:themeColor="text1"/>
                <w:sz w:val="22"/>
                <w:szCs w:val="22"/>
              </w:rPr>
            </w:pPr>
            <w:r w:rsidRPr="00006D4F">
              <w:rPr>
                <w:rFonts w:ascii="Arial" w:hAnsi="Arial" w:cs="Arial"/>
                <w:b/>
                <w:bCs/>
                <w:color w:val="000000" w:themeColor="text1"/>
                <w:sz w:val="22"/>
                <w:szCs w:val="22"/>
              </w:rPr>
              <w:t xml:space="preserve">Management des ressources </w:t>
            </w:r>
            <w:r w:rsidR="009A6A55" w:rsidRPr="00006D4F">
              <w:rPr>
                <w:rFonts w:ascii="Arial" w:hAnsi="Arial" w:cs="Arial"/>
                <w:b/>
                <w:bCs/>
                <w:color w:val="000000" w:themeColor="text1"/>
                <w:sz w:val="22"/>
                <w:szCs w:val="22"/>
              </w:rPr>
              <w:t>humaines -</w:t>
            </w:r>
            <w:r w:rsidR="00AD286C" w:rsidRPr="00006D4F">
              <w:rPr>
                <w:rFonts w:ascii="Arial" w:hAnsi="Arial" w:cs="Arial"/>
                <w:b/>
                <w:bCs/>
                <w:color w:val="000000" w:themeColor="text1"/>
                <w:sz w:val="22"/>
                <w:szCs w:val="22"/>
              </w:rPr>
              <w:t xml:space="preserve"> </w:t>
            </w:r>
            <w:r w:rsidRPr="00006D4F">
              <w:rPr>
                <w:rFonts w:ascii="Arial" w:hAnsi="Arial" w:cs="Arial"/>
                <w:b/>
                <w:bCs/>
                <w:color w:val="000000" w:themeColor="text1"/>
                <w:sz w:val="22"/>
                <w:szCs w:val="22"/>
              </w:rPr>
              <w:t>A</w:t>
            </w:r>
            <w:r w:rsidR="00AD286C" w:rsidRPr="00006D4F">
              <w:rPr>
                <w:rFonts w:ascii="Arial" w:hAnsi="Arial" w:cs="Arial"/>
                <w:b/>
                <w:bCs/>
                <w:color w:val="000000" w:themeColor="text1"/>
                <w:sz w:val="22"/>
                <w:szCs w:val="22"/>
              </w:rPr>
              <w:t>llocation</w:t>
            </w:r>
            <w:r w:rsidRPr="00006D4F">
              <w:rPr>
                <w:rFonts w:ascii="Arial" w:hAnsi="Arial" w:cs="Arial"/>
                <w:b/>
                <w:bCs/>
                <w:color w:val="000000" w:themeColor="text1"/>
                <w:sz w:val="22"/>
                <w:szCs w:val="22"/>
              </w:rPr>
              <w:t xml:space="preserve"> de</w:t>
            </w:r>
            <w:r w:rsidR="00AB6271" w:rsidRPr="00006D4F">
              <w:rPr>
                <w:rFonts w:ascii="Arial" w:hAnsi="Arial" w:cs="Arial"/>
                <w:b/>
                <w:bCs/>
                <w:color w:val="000000" w:themeColor="text1"/>
                <w:sz w:val="22"/>
                <w:szCs w:val="22"/>
              </w:rPr>
              <w:t xml:space="preserve"> la main d’</w:t>
            </w:r>
            <w:r w:rsidR="002C1A4D" w:rsidRPr="00006D4F">
              <w:rPr>
                <w:rFonts w:ascii="Arial" w:hAnsi="Arial" w:cs="Arial"/>
                <w:b/>
                <w:bCs/>
                <w:color w:val="000000" w:themeColor="text1"/>
                <w:sz w:val="22"/>
                <w:szCs w:val="22"/>
              </w:rPr>
              <w:t>œuvre</w:t>
            </w:r>
          </w:p>
        </w:tc>
        <w:tc>
          <w:tcPr>
            <w:tcW w:w="2104" w:type="dxa"/>
            <w:vMerge w:val="restart"/>
          </w:tcPr>
          <w:p w14:paraId="6F9EBA11" w14:textId="2B04F66B" w:rsidR="00AD286C" w:rsidRPr="00006D4F" w:rsidRDefault="007A383B" w:rsidP="00BC3C9B">
            <w:pPr>
              <w:jc w:val="both"/>
              <w:rPr>
                <w:rFonts w:ascii="Arial" w:hAnsi="Arial" w:cs="Arial"/>
                <w:color w:val="000000" w:themeColor="text1"/>
                <w:sz w:val="22"/>
                <w:szCs w:val="22"/>
                <w:lang w:val="en-US"/>
              </w:rPr>
            </w:pPr>
            <w:proofErr w:type="spellStart"/>
            <w:r w:rsidRPr="00006D4F">
              <w:rPr>
                <w:rFonts w:ascii="Arial" w:hAnsi="Arial" w:cs="Arial"/>
                <w:color w:val="000000" w:themeColor="text1"/>
                <w:sz w:val="22"/>
                <w:szCs w:val="22"/>
                <w:lang w:val="en-US"/>
              </w:rPr>
              <w:t>Publiée</w:t>
            </w:r>
            <w:proofErr w:type="spellEnd"/>
            <w:r w:rsidRPr="00006D4F">
              <w:rPr>
                <w:rFonts w:ascii="Arial" w:hAnsi="Arial" w:cs="Arial"/>
                <w:color w:val="000000" w:themeColor="text1"/>
                <w:sz w:val="22"/>
                <w:szCs w:val="22"/>
                <w:lang w:val="en-US"/>
              </w:rPr>
              <w:t xml:space="preserve"> </w:t>
            </w:r>
            <w:proofErr w:type="spellStart"/>
            <w:r w:rsidRPr="00006D4F">
              <w:rPr>
                <w:rFonts w:ascii="Arial" w:hAnsi="Arial" w:cs="Arial"/>
                <w:color w:val="000000" w:themeColor="text1"/>
                <w:sz w:val="22"/>
                <w:szCs w:val="22"/>
                <w:lang w:val="en-US"/>
              </w:rPr>
              <w:t>en</w:t>
            </w:r>
            <w:proofErr w:type="spellEnd"/>
            <w:r w:rsidRPr="00006D4F">
              <w:rPr>
                <w:rFonts w:ascii="Arial" w:hAnsi="Arial" w:cs="Arial"/>
                <w:color w:val="000000" w:themeColor="text1"/>
                <w:sz w:val="22"/>
                <w:szCs w:val="22"/>
                <w:lang w:val="en-US"/>
              </w:rPr>
              <w:t xml:space="preserve"> 2023</w:t>
            </w:r>
            <w:r w:rsidR="00AD286C" w:rsidRPr="00006D4F">
              <w:rPr>
                <w:rFonts w:ascii="Arial" w:hAnsi="Arial" w:cs="Arial"/>
                <w:color w:val="000000" w:themeColor="text1"/>
                <w:sz w:val="22"/>
                <w:szCs w:val="22"/>
                <w:lang w:val="en-US"/>
              </w:rPr>
              <w:t xml:space="preserve"> </w:t>
            </w:r>
            <w:r w:rsidR="00EF3A98" w:rsidRPr="00006D4F">
              <w:rPr>
                <w:rFonts w:ascii="Arial" w:hAnsi="Arial" w:cs="Arial"/>
                <w:color w:val="000000" w:themeColor="text1"/>
                <w:sz w:val="22"/>
                <w:szCs w:val="22"/>
                <w:lang w:val="en-US"/>
              </w:rPr>
              <w:t xml:space="preserve"> </w:t>
            </w:r>
          </w:p>
        </w:tc>
      </w:tr>
      <w:tr w:rsidR="00006D4F" w:rsidRPr="00006D4F" w14:paraId="06194597" w14:textId="77777777" w:rsidTr="00DE536D">
        <w:tc>
          <w:tcPr>
            <w:tcW w:w="1838" w:type="dxa"/>
            <w:vMerge/>
          </w:tcPr>
          <w:p w14:paraId="0BD0EFFE" w14:textId="77777777" w:rsidR="00AD286C" w:rsidRPr="00006D4F" w:rsidRDefault="00AD286C" w:rsidP="00BC3C9B">
            <w:pPr>
              <w:jc w:val="both"/>
              <w:rPr>
                <w:rFonts w:ascii="Arial" w:hAnsi="Arial" w:cs="Arial"/>
                <w:color w:val="000000" w:themeColor="text1"/>
                <w:sz w:val="22"/>
                <w:szCs w:val="22"/>
                <w:lang w:val="en-US"/>
              </w:rPr>
            </w:pPr>
          </w:p>
        </w:tc>
        <w:tc>
          <w:tcPr>
            <w:tcW w:w="5114" w:type="dxa"/>
          </w:tcPr>
          <w:p w14:paraId="69938BCF" w14:textId="5E2F4BE7" w:rsidR="00AD286C" w:rsidRPr="00006D4F" w:rsidRDefault="00AD286C" w:rsidP="00BC3C9B">
            <w:pPr>
              <w:jc w:val="both"/>
              <w:rPr>
                <w:rFonts w:ascii="Arial" w:hAnsi="Arial" w:cs="Arial"/>
                <w:color w:val="000000" w:themeColor="text1"/>
                <w:sz w:val="22"/>
                <w:szCs w:val="22"/>
              </w:rPr>
            </w:pPr>
            <w:r w:rsidRPr="00006D4F">
              <w:rPr>
                <w:rFonts w:ascii="Arial" w:hAnsi="Arial" w:cs="Arial"/>
                <w:color w:val="000000" w:themeColor="text1"/>
                <w:sz w:val="22"/>
                <w:szCs w:val="22"/>
              </w:rPr>
              <w:t>Informations non disponibles à ce jour</w:t>
            </w:r>
          </w:p>
        </w:tc>
        <w:tc>
          <w:tcPr>
            <w:tcW w:w="2104" w:type="dxa"/>
            <w:vMerge/>
          </w:tcPr>
          <w:p w14:paraId="5C67684D" w14:textId="77777777" w:rsidR="00AD286C" w:rsidRPr="00006D4F" w:rsidRDefault="00AD286C" w:rsidP="00BC3C9B">
            <w:pPr>
              <w:jc w:val="both"/>
              <w:rPr>
                <w:rFonts w:ascii="Arial" w:hAnsi="Arial" w:cs="Arial"/>
                <w:color w:val="000000" w:themeColor="text1"/>
                <w:sz w:val="22"/>
                <w:szCs w:val="22"/>
              </w:rPr>
            </w:pPr>
          </w:p>
        </w:tc>
      </w:tr>
      <w:tr w:rsidR="00006D4F" w:rsidRPr="00006D4F" w14:paraId="367CFE23" w14:textId="77777777" w:rsidTr="00DE536D">
        <w:tc>
          <w:tcPr>
            <w:tcW w:w="1838" w:type="dxa"/>
            <w:vMerge w:val="restart"/>
          </w:tcPr>
          <w:p w14:paraId="0D3E14D8" w14:textId="12B8419D" w:rsidR="00B14D4F" w:rsidRPr="00006D4F" w:rsidRDefault="00B14D4F" w:rsidP="00BC3C9B">
            <w:pPr>
              <w:jc w:val="both"/>
              <w:rPr>
                <w:rFonts w:ascii="Arial" w:hAnsi="Arial" w:cs="Arial"/>
                <w:b/>
                <w:bCs/>
                <w:color w:val="000000" w:themeColor="text1"/>
                <w:sz w:val="22"/>
                <w:szCs w:val="22"/>
              </w:rPr>
            </w:pPr>
            <w:r w:rsidRPr="00006D4F">
              <w:rPr>
                <w:rFonts w:ascii="Arial" w:hAnsi="Arial" w:cs="Arial"/>
                <w:b/>
                <w:bCs/>
                <w:color w:val="000000" w:themeColor="text1"/>
                <w:sz w:val="22"/>
                <w:szCs w:val="22"/>
              </w:rPr>
              <w:t>ISO 30435</w:t>
            </w:r>
          </w:p>
        </w:tc>
        <w:tc>
          <w:tcPr>
            <w:tcW w:w="5114" w:type="dxa"/>
          </w:tcPr>
          <w:p w14:paraId="21B24B7F" w14:textId="32346148" w:rsidR="00B14D4F" w:rsidRPr="00006D4F" w:rsidRDefault="00E969BA" w:rsidP="00BC3C9B">
            <w:pPr>
              <w:jc w:val="both"/>
              <w:rPr>
                <w:rFonts w:ascii="Arial" w:hAnsi="Arial" w:cs="Arial"/>
                <w:b/>
                <w:bCs/>
                <w:color w:val="000000" w:themeColor="text1"/>
                <w:sz w:val="22"/>
                <w:szCs w:val="22"/>
              </w:rPr>
            </w:pPr>
            <w:r w:rsidRPr="00006D4F">
              <w:rPr>
                <w:rFonts w:ascii="Arial" w:hAnsi="Arial" w:cs="Arial"/>
                <w:b/>
                <w:bCs/>
                <w:color w:val="000000" w:themeColor="text1"/>
                <w:sz w:val="22"/>
                <w:szCs w:val="22"/>
              </w:rPr>
              <w:t xml:space="preserve">Gestion des ressources humaines – Qualité des données sur la main d’œuvre </w:t>
            </w:r>
          </w:p>
        </w:tc>
        <w:tc>
          <w:tcPr>
            <w:tcW w:w="2104" w:type="dxa"/>
            <w:vMerge w:val="restart"/>
          </w:tcPr>
          <w:p w14:paraId="5006F8A0" w14:textId="368F77BD" w:rsidR="00B14D4F" w:rsidRPr="00006D4F" w:rsidRDefault="00B36089" w:rsidP="00BC3C9B">
            <w:pPr>
              <w:jc w:val="both"/>
              <w:rPr>
                <w:rFonts w:ascii="Arial" w:hAnsi="Arial" w:cs="Arial"/>
                <w:color w:val="000000" w:themeColor="text1"/>
                <w:sz w:val="22"/>
                <w:szCs w:val="22"/>
              </w:rPr>
            </w:pPr>
            <w:r w:rsidRPr="00006D4F">
              <w:rPr>
                <w:rFonts w:ascii="Arial" w:hAnsi="Arial" w:cs="Arial"/>
                <w:color w:val="000000" w:themeColor="text1"/>
                <w:sz w:val="22"/>
                <w:szCs w:val="22"/>
              </w:rPr>
              <w:t>Publiée en 2023</w:t>
            </w:r>
          </w:p>
        </w:tc>
      </w:tr>
      <w:tr w:rsidR="00006D4F" w:rsidRPr="00006D4F" w14:paraId="0CF086D1" w14:textId="77777777" w:rsidTr="00DE536D">
        <w:tc>
          <w:tcPr>
            <w:tcW w:w="1838" w:type="dxa"/>
            <w:vMerge/>
          </w:tcPr>
          <w:p w14:paraId="075A0F1B" w14:textId="77777777" w:rsidR="00B14D4F" w:rsidRPr="00006D4F" w:rsidRDefault="00B14D4F" w:rsidP="00BC3C9B">
            <w:pPr>
              <w:jc w:val="both"/>
              <w:rPr>
                <w:rFonts w:ascii="Arial" w:hAnsi="Arial" w:cs="Arial"/>
                <w:color w:val="000000" w:themeColor="text1"/>
                <w:sz w:val="22"/>
                <w:szCs w:val="22"/>
              </w:rPr>
            </w:pPr>
          </w:p>
        </w:tc>
        <w:tc>
          <w:tcPr>
            <w:tcW w:w="5114" w:type="dxa"/>
          </w:tcPr>
          <w:p w14:paraId="5CDD31EA" w14:textId="77777777" w:rsidR="00B14D4F" w:rsidRPr="00006D4F" w:rsidRDefault="00B14D4F" w:rsidP="00BC3C9B">
            <w:pPr>
              <w:jc w:val="both"/>
              <w:rPr>
                <w:rFonts w:ascii="Arial" w:hAnsi="Arial" w:cs="Arial"/>
                <w:color w:val="000000" w:themeColor="text1"/>
                <w:sz w:val="22"/>
                <w:szCs w:val="22"/>
              </w:rPr>
            </w:pPr>
            <w:r w:rsidRPr="00006D4F">
              <w:rPr>
                <w:rFonts w:ascii="Arial" w:hAnsi="Arial" w:cs="Arial"/>
                <w:color w:val="000000" w:themeColor="text1"/>
                <w:sz w:val="22"/>
                <w:szCs w:val="22"/>
              </w:rPr>
              <w:t>Informations non disponibles à ce jour</w:t>
            </w:r>
          </w:p>
          <w:p w14:paraId="25022BB1" w14:textId="701E98AB" w:rsidR="0009400A" w:rsidRPr="00006D4F" w:rsidRDefault="0009400A" w:rsidP="00BC3C9B">
            <w:pPr>
              <w:jc w:val="both"/>
              <w:rPr>
                <w:rFonts w:ascii="Arial" w:hAnsi="Arial" w:cs="Arial"/>
                <w:color w:val="000000" w:themeColor="text1"/>
                <w:sz w:val="22"/>
                <w:szCs w:val="22"/>
              </w:rPr>
            </w:pPr>
            <w:r w:rsidRPr="00006D4F">
              <w:rPr>
                <w:rFonts w:ascii="Arial" w:hAnsi="Arial" w:cs="Arial"/>
                <w:color w:val="000000" w:themeColor="text1"/>
                <w:sz w:val="22"/>
                <w:szCs w:val="22"/>
              </w:rPr>
              <w:t>Indisponible en français</w:t>
            </w:r>
          </w:p>
        </w:tc>
        <w:tc>
          <w:tcPr>
            <w:tcW w:w="2104" w:type="dxa"/>
            <w:vMerge/>
          </w:tcPr>
          <w:p w14:paraId="5F52F792" w14:textId="77777777" w:rsidR="00B14D4F" w:rsidRPr="00006D4F" w:rsidRDefault="00B14D4F" w:rsidP="00BC3C9B">
            <w:pPr>
              <w:jc w:val="both"/>
              <w:rPr>
                <w:rFonts w:ascii="Arial" w:hAnsi="Arial" w:cs="Arial"/>
                <w:color w:val="000000" w:themeColor="text1"/>
                <w:sz w:val="22"/>
                <w:szCs w:val="22"/>
              </w:rPr>
            </w:pPr>
          </w:p>
        </w:tc>
      </w:tr>
      <w:tr w:rsidR="00006D4F" w:rsidRPr="00006D4F" w14:paraId="22019FCB" w14:textId="77777777" w:rsidTr="00DE536D">
        <w:tc>
          <w:tcPr>
            <w:tcW w:w="1838" w:type="dxa"/>
            <w:vMerge w:val="restart"/>
          </w:tcPr>
          <w:p w14:paraId="74D1C40D" w14:textId="77777777" w:rsidR="00B14D4F" w:rsidRPr="00006D4F" w:rsidRDefault="00B14D4F" w:rsidP="00BC3C9B">
            <w:pPr>
              <w:jc w:val="both"/>
              <w:rPr>
                <w:rFonts w:ascii="Arial" w:hAnsi="Arial" w:cs="Arial"/>
                <w:b/>
                <w:bCs/>
                <w:color w:val="000000" w:themeColor="text1"/>
                <w:sz w:val="22"/>
                <w:szCs w:val="22"/>
              </w:rPr>
            </w:pPr>
            <w:r w:rsidRPr="00006D4F">
              <w:rPr>
                <w:rFonts w:ascii="Arial" w:hAnsi="Arial" w:cs="Arial"/>
                <w:b/>
                <w:bCs/>
                <w:color w:val="000000" w:themeColor="text1"/>
                <w:sz w:val="22"/>
                <w:szCs w:val="22"/>
              </w:rPr>
              <w:t xml:space="preserve">ISO/AWI </w:t>
            </w:r>
          </w:p>
          <w:p w14:paraId="4B7628F7" w14:textId="5A689D8F" w:rsidR="00B14D4F" w:rsidRPr="00006D4F" w:rsidRDefault="00B14D4F" w:rsidP="00BC3C9B">
            <w:pPr>
              <w:jc w:val="both"/>
              <w:rPr>
                <w:rFonts w:ascii="Arial" w:hAnsi="Arial" w:cs="Arial"/>
                <w:color w:val="000000" w:themeColor="text1"/>
                <w:sz w:val="22"/>
                <w:szCs w:val="22"/>
              </w:rPr>
            </w:pPr>
            <w:r w:rsidRPr="00006D4F">
              <w:rPr>
                <w:rFonts w:ascii="Arial" w:hAnsi="Arial" w:cs="Arial"/>
                <w:b/>
                <w:bCs/>
                <w:color w:val="000000" w:themeColor="text1"/>
                <w:sz w:val="22"/>
                <w:szCs w:val="22"/>
              </w:rPr>
              <w:t>TS 30436</w:t>
            </w:r>
          </w:p>
        </w:tc>
        <w:tc>
          <w:tcPr>
            <w:tcW w:w="5114" w:type="dxa"/>
          </w:tcPr>
          <w:p w14:paraId="0F0E6CEA" w14:textId="5CA18DF5" w:rsidR="00B14D4F" w:rsidRPr="00006D4F" w:rsidRDefault="00B36089" w:rsidP="00BC3C9B">
            <w:pPr>
              <w:jc w:val="both"/>
              <w:rPr>
                <w:rFonts w:ascii="Arial" w:hAnsi="Arial" w:cs="Arial"/>
                <w:b/>
                <w:bCs/>
                <w:color w:val="000000" w:themeColor="text1"/>
                <w:sz w:val="22"/>
                <w:szCs w:val="22"/>
              </w:rPr>
            </w:pPr>
            <w:r w:rsidRPr="00006D4F">
              <w:rPr>
                <w:rFonts w:ascii="Arial" w:hAnsi="Arial" w:cs="Arial"/>
                <w:b/>
                <w:bCs/>
                <w:color w:val="000000" w:themeColor="text1"/>
                <w:sz w:val="22"/>
                <w:szCs w:val="22"/>
              </w:rPr>
              <w:t>M</w:t>
            </w:r>
            <w:r w:rsidR="00B14D4F" w:rsidRPr="00006D4F">
              <w:rPr>
                <w:rFonts w:ascii="Arial" w:hAnsi="Arial" w:cs="Arial"/>
                <w:b/>
                <w:bCs/>
                <w:color w:val="000000" w:themeColor="text1"/>
                <w:sz w:val="22"/>
                <w:szCs w:val="22"/>
              </w:rPr>
              <w:t xml:space="preserve">anagement </w:t>
            </w:r>
            <w:r w:rsidRPr="00006D4F">
              <w:rPr>
                <w:rFonts w:ascii="Arial" w:hAnsi="Arial" w:cs="Arial"/>
                <w:b/>
                <w:bCs/>
                <w:color w:val="000000" w:themeColor="text1"/>
                <w:sz w:val="22"/>
                <w:szCs w:val="22"/>
              </w:rPr>
              <w:t>des ressources humaines –</w:t>
            </w:r>
            <w:r w:rsidR="00B14D4F" w:rsidRPr="00006D4F">
              <w:rPr>
                <w:rFonts w:ascii="Arial" w:hAnsi="Arial" w:cs="Arial"/>
                <w:b/>
                <w:bCs/>
                <w:color w:val="000000" w:themeColor="text1"/>
                <w:sz w:val="22"/>
                <w:szCs w:val="22"/>
              </w:rPr>
              <w:t xml:space="preserve"> </w:t>
            </w:r>
            <w:r w:rsidRPr="00006D4F">
              <w:rPr>
                <w:rFonts w:ascii="Arial" w:hAnsi="Arial" w:cs="Arial"/>
                <w:b/>
                <w:bCs/>
                <w:color w:val="000000" w:themeColor="text1"/>
                <w:sz w:val="22"/>
                <w:szCs w:val="22"/>
              </w:rPr>
              <w:t>Spécification technique relative aux indicateurs de mesure de la diversité et de l’inclusion</w:t>
            </w:r>
          </w:p>
        </w:tc>
        <w:tc>
          <w:tcPr>
            <w:tcW w:w="2104" w:type="dxa"/>
            <w:vMerge w:val="restart"/>
          </w:tcPr>
          <w:p w14:paraId="3775170A" w14:textId="7624A333" w:rsidR="00B14D4F" w:rsidRPr="00006D4F" w:rsidRDefault="00337E46" w:rsidP="00BC3C9B">
            <w:pPr>
              <w:jc w:val="both"/>
              <w:rPr>
                <w:rFonts w:ascii="Arial" w:hAnsi="Arial" w:cs="Arial"/>
                <w:color w:val="000000" w:themeColor="text1"/>
                <w:sz w:val="22"/>
                <w:szCs w:val="22"/>
                <w:lang w:val="en-US"/>
              </w:rPr>
            </w:pPr>
            <w:proofErr w:type="spellStart"/>
            <w:r w:rsidRPr="00006D4F">
              <w:rPr>
                <w:rFonts w:ascii="Arial" w:hAnsi="Arial" w:cs="Arial"/>
                <w:color w:val="000000" w:themeColor="text1"/>
                <w:sz w:val="22"/>
                <w:szCs w:val="22"/>
                <w:lang w:val="en-US"/>
              </w:rPr>
              <w:t>Projet</w:t>
            </w:r>
            <w:proofErr w:type="spellEnd"/>
            <w:r w:rsidRPr="00006D4F">
              <w:rPr>
                <w:rFonts w:ascii="Arial" w:hAnsi="Arial" w:cs="Arial"/>
                <w:color w:val="000000" w:themeColor="text1"/>
                <w:sz w:val="22"/>
                <w:szCs w:val="22"/>
                <w:lang w:val="en-US"/>
              </w:rPr>
              <w:t xml:space="preserve"> </w:t>
            </w:r>
            <w:proofErr w:type="spellStart"/>
            <w:r w:rsidRPr="00006D4F">
              <w:rPr>
                <w:rFonts w:ascii="Arial" w:hAnsi="Arial" w:cs="Arial"/>
                <w:color w:val="000000" w:themeColor="text1"/>
                <w:sz w:val="22"/>
                <w:szCs w:val="22"/>
                <w:lang w:val="en-US"/>
              </w:rPr>
              <w:t>supprimé</w:t>
            </w:r>
            <w:proofErr w:type="spellEnd"/>
          </w:p>
        </w:tc>
      </w:tr>
      <w:tr w:rsidR="00006D4F" w:rsidRPr="00006D4F" w14:paraId="4FE51EBC" w14:textId="77777777" w:rsidTr="00DE536D">
        <w:tc>
          <w:tcPr>
            <w:tcW w:w="1838" w:type="dxa"/>
            <w:vMerge/>
          </w:tcPr>
          <w:p w14:paraId="0EB04ACA" w14:textId="77777777" w:rsidR="00B14D4F" w:rsidRPr="00006D4F" w:rsidRDefault="00B14D4F" w:rsidP="00BC3C9B">
            <w:pPr>
              <w:jc w:val="both"/>
              <w:rPr>
                <w:rFonts w:ascii="Arial" w:hAnsi="Arial" w:cs="Arial"/>
                <w:color w:val="000000" w:themeColor="text1"/>
                <w:sz w:val="22"/>
                <w:szCs w:val="22"/>
                <w:lang w:val="en-US"/>
              </w:rPr>
            </w:pPr>
          </w:p>
        </w:tc>
        <w:tc>
          <w:tcPr>
            <w:tcW w:w="5114" w:type="dxa"/>
          </w:tcPr>
          <w:p w14:paraId="1C31DB76" w14:textId="2A2727F9" w:rsidR="00B14D4F" w:rsidRPr="00006D4F" w:rsidRDefault="00337E46" w:rsidP="00BC3C9B">
            <w:pPr>
              <w:jc w:val="both"/>
              <w:rPr>
                <w:rFonts w:ascii="Arial" w:hAnsi="Arial" w:cs="Arial"/>
                <w:color w:val="000000" w:themeColor="text1"/>
                <w:sz w:val="22"/>
                <w:szCs w:val="22"/>
                <w:lang w:val="en-US"/>
              </w:rPr>
            </w:pPr>
            <w:r w:rsidRPr="00006D4F">
              <w:rPr>
                <w:rFonts w:ascii="Arial" w:hAnsi="Arial" w:cs="Arial"/>
                <w:color w:val="000000" w:themeColor="text1"/>
                <w:sz w:val="22"/>
                <w:szCs w:val="22"/>
                <w:lang w:val="en-US"/>
              </w:rPr>
              <w:t xml:space="preserve">Sans </w:t>
            </w:r>
            <w:proofErr w:type="spellStart"/>
            <w:r w:rsidRPr="00006D4F">
              <w:rPr>
                <w:rFonts w:ascii="Arial" w:hAnsi="Arial" w:cs="Arial"/>
                <w:color w:val="000000" w:themeColor="text1"/>
                <w:sz w:val="22"/>
                <w:szCs w:val="22"/>
                <w:lang w:val="en-US"/>
              </w:rPr>
              <w:t>objet</w:t>
            </w:r>
            <w:proofErr w:type="spellEnd"/>
          </w:p>
        </w:tc>
        <w:tc>
          <w:tcPr>
            <w:tcW w:w="2104" w:type="dxa"/>
            <w:vMerge/>
          </w:tcPr>
          <w:p w14:paraId="3FBCFA8F" w14:textId="77777777" w:rsidR="00B14D4F" w:rsidRPr="00006D4F" w:rsidRDefault="00B14D4F" w:rsidP="00BC3C9B">
            <w:pPr>
              <w:jc w:val="both"/>
              <w:rPr>
                <w:rFonts w:ascii="Arial" w:hAnsi="Arial" w:cs="Arial"/>
                <w:color w:val="000000" w:themeColor="text1"/>
                <w:sz w:val="22"/>
                <w:szCs w:val="22"/>
                <w:lang w:val="en-US"/>
              </w:rPr>
            </w:pPr>
          </w:p>
        </w:tc>
      </w:tr>
      <w:tr w:rsidR="00006D4F" w:rsidRPr="00006D4F" w14:paraId="6D937EB9" w14:textId="77777777" w:rsidTr="00DE536D">
        <w:tc>
          <w:tcPr>
            <w:tcW w:w="1838" w:type="dxa"/>
            <w:vMerge w:val="restart"/>
          </w:tcPr>
          <w:p w14:paraId="213C352F" w14:textId="38467D41" w:rsidR="00D912C9" w:rsidRPr="00006D4F" w:rsidRDefault="00D912C9" w:rsidP="00AB6271">
            <w:pPr>
              <w:jc w:val="both"/>
              <w:rPr>
                <w:rFonts w:ascii="Arial" w:hAnsi="Arial" w:cs="Arial"/>
                <w:b/>
                <w:bCs/>
                <w:color w:val="000000" w:themeColor="text1"/>
                <w:sz w:val="22"/>
                <w:szCs w:val="22"/>
              </w:rPr>
            </w:pPr>
            <w:r w:rsidRPr="00006D4F">
              <w:rPr>
                <w:rFonts w:ascii="Arial" w:hAnsi="Arial" w:cs="Arial"/>
                <w:b/>
                <w:bCs/>
                <w:color w:val="000000" w:themeColor="text1"/>
                <w:sz w:val="22"/>
                <w:szCs w:val="22"/>
              </w:rPr>
              <w:t>ISO</w:t>
            </w:r>
            <w:r w:rsidR="007337EE" w:rsidRPr="00006D4F">
              <w:rPr>
                <w:rFonts w:ascii="Arial" w:hAnsi="Arial" w:cs="Arial"/>
                <w:b/>
                <w:bCs/>
                <w:color w:val="000000" w:themeColor="text1"/>
                <w:sz w:val="22"/>
                <w:szCs w:val="22"/>
              </w:rPr>
              <w:t>/</w:t>
            </w:r>
          </w:p>
          <w:p w14:paraId="630B7A86" w14:textId="520893E2" w:rsidR="00D912C9" w:rsidRPr="00006D4F" w:rsidRDefault="00F873E0" w:rsidP="00AB6271">
            <w:pPr>
              <w:jc w:val="both"/>
              <w:rPr>
                <w:rFonts w:ascii="Arial" w:hAnsi="Arial" w:cs="Arial"/>
                <w:b/>
                <w:bCs/>
                <w:color w:val="000000" w:themeColor="text1"/>
                <w:sz w:val="22"/>
                <w:szCs w:val="22"/>
              </w:rPr>
            </w:pPr>
            <w:r w:rsidRPr="00006D4F">
              <w:rPr>
                <w:rFonts w:ascii="Arial" w:hAnsi="Arial" w:cs="Arial"/>
                <w:b/>
                <w:bCs/>
                <w:color w:val="000000" w:themeColor="text1"/>
                <w:sz w:val="22"/>
                <w:szCs w:val="22"/>
              </w:rPr>
              <w:t>DIS</w:t>
            </w:r>
            <w:r w:rsidR="00373FB7" w:rsidRPr="00006D4F">
              <w:rPr>
                <w:rFonts w:ascii="Arial" w:hAnsi="Arial" w:cs="Arial"/>
                <w:b/>
                <w:bCs/>
                <w:color w:val="000000" w:themeColor="text1"/>
                <w:sz w:val="22"/>
                <w:szCs w:val="22"/>
              </w:rPr>
              <w:t xml:space="preserve"> 30437</w:t>
            </w:r>
          </w:p>
        </w:tc>
        <w:tc>
          <w:tcPr>
            <w:tcW w:w="5114" w:type="dxa"/>
          </w:tcPr>
          <w:p w14:paraId="4A684457" w14:textId="1A7554DB" w:rsidR="00D912C9" w:rsidRPr="00006D4F" w:rsidRDefault="00D912C9" w:rsidP="00BC3C9B">
            <w:pPr>
              <w:jc w:val="both"/>
              <w:rPr>
                <w:rFonts w:ascii="Arial" w:hAnsi="Arial" w:cs="Arial"/>
                <w:b/>
                <w:bCs/>
                <w:color w:val="000000" w:themeColor="text1"/>
                <w:sz w:val="22"/>
                <w:szCs w:val="22"/>
              </w:rPr>
            </w:pPr>
            <w:r w:rsidRPr="00006D4F">
              <w:rPr>
                <w:rFonts w:ascii="Arial" w:hAnsi="Arial" w:cs="Arial"/>
                <w:b/>
                <w:bCs/>
                <w:color w:val="000000" w:themeColor="text1"/>
                <w:sz w:val="22"/>
                <w:szCs w:val="22"/>
              </w:rPr>
              <w:t>Management des ressources humaines – Indicateurs de mesure de l’éducation et développement des compétences</w:t>
            </w:r>
          </w:p>
        </w:tc>
        <w:tc>
          <w:tcPr>
            <w:tcW w:w="2104" w:type="dxa"/>
            <w:vMerge w:val="restart"/>
          </w:tcPr>
          <w:p w14:paraId="1D129965" w14:textId="5197CFAF" w:rsidR="00D912C9" w:rsidRPr="00006D4F" w:rsidRDefault="007337EE" w:rsidP="005A3D9C">
            <w:pPr>
              <w:jc w:val="both"/>
              <w:rPr>
                <w:rFonts w:ascii="Arial" w:hAnsi="Arial" w:cs="Arial"/>
                <w:color w:val="000000" w:themeColor="text1"/>
                <w:sz w:val="22"/>
                <w:szCs w:val="22"/>
              </w:rPr>
            </w:pPr>
            <w:proofErr w:type="spellStart"/>
            <w:r w:rsidRPr="00006D4F">
              <w:rPr>
                <w:rFonts w:ascii="Arial" w:hAnsi="Arial" w:cs="Arial"/>
                <w:color w:val="000000" w:themeColor="text1"/>
                <w:sz w:val="22"/>
                <w:szCs w:val="22"/>
                <w:lang w:val="en-US"/>
              </w:rPr>
              <w:t>Publiée</w:t>
            </w:r>
            <w:proofErr w:type="spellEnd"/>
            <w:r w:rsidRPr="00006D4F">
              <w:rPr>
                <w:rFonts w:ascii="Arial" w:hAnsi="Arial" w:cs="Arial"/>
                <w:color w:val="000000" w:themeColor="text1"/>
                <w:sz w:val="22"/>
                <w:szCs w:val="22"/>
                <w:lang w:val="en-US"/>
              </w:rPr>
              <w:t xml:space="preserve"> </w:t>
            </w:r>
            <w:proofErr w:type="spellStart"/>
            <w:r w:rsidRPr="00006D4F">
              <w:rPr>
                <w:rFonts w:ascii="Arial" w:hAnsi="Arial" w:cs="Arial"/>
                <w:color w:val="000000" w:themeColor="text1"/>
                <w:sz w:val="22"/>
                <w:szCs w:val="22"/>
                <w:lang w:val="en-US"/>
              </w:rPr>
              <w:t>en</w:t>
            </w:r>
            <w:proofErr w:type="spellEnd"/>
            <w:r w:rsidRPr="00006D4F">
              <w:rPr>
                <w:rFonts w:ascii="Arial" w:hAnsi="Arial" w:cs="Arial"/>
                <w:color w:val="000000" w:themeColor="text1"/>
                <w:sz w:val="22"/>
                <w:szCs w:val="22"/>
                <w:lang w:val="en-US"/>
              </w:rPr>
              <w:t xml:space="preserve"> 2023</w:t>
            </w:r>
          </w:p>
        </w:tc>
      </w:tr>
      <w:tr w:rsidR="00006D4F" w:rsidRPr="00006D4F" w14:paraId="16DDADD0" w14:textId="77777777" w:rsidTr="00DE536D">
        <w:tc>
          <w:tcPr>
            <w:tcW w:w="1838" w:type="dxa"/>
            <w:vMerge/>
          </w:tcPr>
          <w:p w14:paraId="2EF49CB2" w14:textId="77777777" w:rsidR="00D912C9" w:rsidRPr="00006D4F" w:rsidRDefault="00D912C9" w:rsidP="00BC3C9B">
            <w:pPr>
              <w:jc w:val="both"/>
              <w:rPr>
                <w:rFonts w:ascii="Arial" w:hAnsi="Arial" w:cs="Arial"/>
                <w:b/>
                <w:bCs/>
                <w:color w:val="000000" w:themeColor="text1"/>
                <w:sz w:val="22"/>
                <w:szCs w:val="22"/>
              </w:rPr>
            </w:pPr>
          </w:p>
        </w:tc>
        <w:tc>
          <w:tcPr>
            <w:tcW w:w="5114" w:type="dxa"/>
          </w:tcPr>
          <w:p w14:paraId="792C34E6" w14:textId="19282595" w:rsidR="00D912C9" w:rsidRPr="00006D4F" w:rsidRDefault="00D912C9" w:rsidP="00BC3C9B">
            <w:pPr>
              <w:jc w:val="both"/>
              <w:rPr>
                <w:rFonts w:ascii="Arial" w:hAnsi="Arial" w:cs="Arial"/>
                <w:b/>
                <w:bCs/>
                <w:color w:val="000000" w:themeColor="text1"/>
                <w:sz w:val="22"/>
                <w:szCs w:val="22"/>
              </w:rPr>
            </w:pPr>
            <w:r w:rsidRPr="00006D4F">
              <w:rPr>
                <w:rFonts w:ascii="Arial" w:hAnsi="Arial" w:cs="Arial"/>
                <w:color w:val="000000" w:themeColor="text1"/>
                <w:sz w:val="22"/>
                <w:szCs w:val="22"/>
              </w:rPr>
              <w:t>“</w:t>
            </w:r>
            <w:r w:rsidRPr="00006D4F">
              <w:rPr>
                <w:rFonts w:ascii="Arial" w:hAnsi="Arial" w:cs="Arial"/>
                <w:i/>
                <w:iCs/>
                <w:color w:val="000000" w:themeColor="text1"/>
                <w:sz w:val="22"/>
                <w:szCs w:val="22"/>
              </w:rPr>
              <w:t>Cette spécification technique comprend les métriques pour permettre l’adoption réussie de la norme ISO 30422 : Gestion des ressources humaines - Apprentissage et développement. Elle est basée sur le cadre de mesure identifié dans ISO 30422 pour inclure des mesures clés de l’efficience, de l’efficacité et des résultats avec une attention aux résultats de l’apprenant</w:t>
            </w:r>
            <w:r w:rsidRPr="00006D4F">
              <w:rPr>
                <w:rFonts w:ascii="Arial" w:hAnsi="Arial" w:cs="Arial"/>
                <w:color w:val="000000" w:themeColor="text1"/>
                <w:sz w:val="22"/>
                <w:szCs w:val="22"/>
              </w:rPr>
              <w:t xml:space="preserve"> »  </w:t>
            </w:r>
          </w:p>
        </w:tc>
        <w:tc>
          <w:tcPr>
            <w:tcW w:w="2104" w:type="dxa"/>
            <w:vMerge/>
          </w:tcPr>
          <w:p w14:paraId="2FF64C66" w14:textId="77777777" w:rsidR="00D912C9" w:rsidRPr="00006D4F" w:rsidRDefault="00D912C9" w:rsidP="005A3D9C">
            <w:pPr>
              <w:jc w:val="both"/>
              <w:rPr>
                <w:rFonts w:ascii="Arial" w:hAnsi="Arial" w:cs="Arial"/>
                <w:color w:val="000000" w:themeColor="text1"/>
                <w:sz w:val="22"/>
                <w:szCs w:val="22"/>
              </w:rPr>
            </w:pPr>
          </w:p>
        </w:tc>
      </w:tr>
      <w:tr w:rsidR="00006D4F" w:rsidRPr="00006D4F" w14:paraId="7EF09EEB" w14:textId="77777777" w:rsidTr="00DE536D">
        <w:tc>
          <w:tcPr>
            <w:tcW w:w="1838" w:type="dxa"/>
            <w:vMerge w:val="restart"/>
          </w:tcPr>
          <w:p w14:paraId="309EC0A7" w14:textId="34A3B73A" w:rsidR="006D56D0" w:rsidRPr="00006D4F" w:rsidRDefault="00AB6271" w:rsidP="00BC3C9B">
            <w:pPr>
              <w:jc w:val="both"/>
              <w:rPr>
                <w:rFonts w:ascii="Arial" w:hAnsi="Arial" w:cs="Arial"/>
                <w:b/>
                <w:bCs/>
                <w:color w:val="000000" w:themeColor="text1"/>
                <w:sz w:val="22"/>
                <w:szCs w:val="22"/>
              </w:rPr>
            </w:pPr>
            <w:r w:rsidRPr="00006D4F">
              <w:rPr>
                <w:rFonts w:ascii="Arial" w:hAnsi="Arial" w:cs="Arial"/>
                <w:b/>
                <w:bCs/>
                <w:color w:val="000000" w:themeColor="text1"/>
                <w:sz w:val="22"/>
                <w:szCs w:val="22"/>
              </w:rPr>
              <w:t xml:space="preserve">ISO/ </w:t>
            </w:r>
          </w:p>
          <w:p w14:paraId="5D822DAF" w14:textId="072D4197" w:rsidR="00AB6271" w:rsidRPr="00006D4F" w:rsidRDefault="00AB6271" w:rsidP="00BC3C9B">
            <w:pPr>
              <w:jc w:val="both"/>
              <w:rPr>
                <w:rFonts w:ascii="Arial" w:hAnsi="Arial" w:cs="Arial"/>
                <w:color w:val="000000" w:themeColor="text1"/>
                <w:sz w:val="22"/>
                <w:szCs w:val="22"/>
              </w:rPr>
            </w:pPr>
            <w:r w:rsidRPr="00006D4F">
              <w:rPr>
                <w:rFonts w:ascii="Arial" w:hAnsi="Arial" w:cs="Arial"/>
                <w:b/>
                <w:bCs/>
                <w:color w:val="000000" w:themeColor="text1"/>
                <w:sz w:val="22"/>
                <w:szCs w:val="22"/>
              </w:rPr>
              <w:t>TS 30438</w:t>
            </w:r>
          </w:p>
        </w:tc>
        <w:tc>
          <w:tcPr>
            <w:tcW w:w="5114" w:type="dxa"/>
          </w:tcPr>
          <w:p w14:paraId="661F7C4C" w14:textId="6DC3CE0B" w:rsidR="00B14D4F" w:rsidRPr="00006D4F" w:rsidRDefault="00AB6271" w:rsidP="00BC3C9B">
            <w:pPr>
              <w:jc w:val="both"/>
              <w:rPr>
                <w:rFonts w:ascii="Arial" w:hAnsi="Arial" w:cs="Arial"/>
                <w:b/>
                <w:bCs/>
                <w:color w:val="000000" w:themeColor="text1"/>
                <w:sz w:val="22"/>
                <w:szCs w:val="22"/>
              </w:rPr>
            </w:pPr>
            <w:r w:rsidRPr="00006D4F">
              <w:rPr>
                <w:rFonts w:ascii="Arial" w:hAnsi="Arial" w:cs="Arial"/>
                <w:b/>
                <w:bCs/>
                <w:color w:val="000000" w:themeColor="text1"/>
                <w:sz w:val="22"/>
                <w:szCs w:val="22"/>
              </w:rPr>
              <w:t xml:space="preserve">Management des ressources humaines </w:t>
            </w:r>
            <w:r w:rsidR="00B16C3A" w:rsidRPr="00006D4F">
              <w:rPr>
                <w:rFonts w:ascii="Arial" w:hAnsi="Arial" w:cs="Arial"/>
                <w:b/>
                <w:bCs/>
                <w:color w:val="000000" w:themeColor="text1"/>
                <w:sz w:val="22"/>
                <w:szCs w:val="22"/>
              </w:rPr>
              <w:t>– Indicateurs d’</w:t>
            </w:r>
            <w:r w:rsidRPr="00006D4F">
              <w:rPr>
                <w:rFonts w:ascii="Arial" w:hAnsi="Arial" w:cs="Arial"/>
                <w:b/>
                <w:bCs/>
                <w:color w:val="000000" w:themeColor="text1"/>
                <w:sz w:val="22"/>
                <w:szCs w:val="22"/>
              </w:rPr>
              <w:t xml:space="preserve">engagement des employés </w:t>
            </w:r>
          </w:p>
        </w:tc>
        <w:tc>
          <w:tcPr>
            <w:tcW w:w="2104" w:type="dxa"/>
            <w:vMerge w:val="restart"/>
          </w:tcPr>
          <w:p w14:paraId="60F054C3" w14:textId="38744D19" w:rsidR="00B14D4F" w:rsidRPr="00006D4F" w:rsidRDefault="00615AD8" w:rsidP="005A3D9C">
            <w:pPr>
              <w:jc w:val="both"/>
              <w:rPr>
                <w:rFonts w:ascii="Arial" w:hAnsi="Arial" w:cs="Arial"/>
                <w:color w:val="000000" w:themeColor="text1"/>
                <w:sz w:val="22"/>
                <w:szCs w:val="22"/>
              </w:rPr>
            </w:pPr>
            <w:r w:rsidRPr="00006D4F">
              <w:rPr>
                <w:rFonts w:ascii="Arial" w:hAnsi="Arial" w:cs="Arial"/>
                <w:color w:val="000000" w:themeColor="text1"/>
                <w:sz w:val="22"/>
                <w:szCs w:val="22"/>
              </w:rPr>
              <w:t>Publiée en 2024</w:t>
            </w:r>
            <w:r w:rsidR="00B16C3A" w:rsidRPr="00006D4F">
              <w:rPr>
                <w:rFonts w:ascii="Arial" w:hAnsi="Arial" w:cs="Arial"/>
                <w:color w:val="000000" w:themeColor="text1"/>
                <w:sz w:val="22"/>
                <w:szCs w:val="22"/>
              </w:rPr>
              <w:t xml:space="preserve"> </w:t>
            </w:r>
            <w:r w:rsidR="00AB6271" w:rsidRPr="00006D4F">
              <w:rPr>
                <w:rFonts w:ascii="Arial" w:hAnsi="Arial" w:cs="Arial"/>
                <w:color w:val="000000" w:themeColor="text1"/>
                <w:sz w:val="22"/>
                <w:szCs w:val="22"/>
              </w:rPr>
              <w:t xml:space="preserve"> </w:t>
            </w:r>
          </w:p>
        </w:tc>
      </w:tr>
      <w:tr w:rsidR="00006D4F" w:rsidRPr="00006D4F" w14:paraId="358E5D3E" w14:textId="77777777" w:rsidTr="00DE536D">
        <w:tc>
          <w:tcPr>
            <w:tcW w:w="1838" w:type="dxa"/>
            <w:vMerge/>
          </w:tcPr>
          <w:p w14:paraId="2B1E17CB" w14:textId="77777777" w:rsidR="00B14D4F" w:rsidRPr="00006D4F" w:rsidRDefault="00B14D4F" w:rsidP="00BC3C9B">
            <w:pPr>
              <w:jc w:val="both"/>
              <w:rPr>
                <w:rFonts w:ascii="Arial" w:hAnsi="Arial" w:cs="Arial"/>
                <w:color w:val="000000" w:themeColor="text1"/>
                <w:sz w:val="22"/>
                <w:szCs w:val="22"/>
              </w:rPr>
            </w:pPr>
          </w:p>
        </w:tc>
        <w:tc>
          <w:tcPr>
            <w:tcW w:w="5114" w:type="dxa"/>
          </w:tcPr>
          <w:p w14:paraId="3C838623" w14:textId="617AF099" w:rsidR="001723AC" w:rsidRPr="00006D4F" w:rsidRDefault="00AB6271" w:rsidP="00BC3C9B">
            <w:pPr>
              <w:jc w:val="both"/>
              <w:rPr>
                <w:rFonts w:ascii="Arial" w:hAnsi="Arial" w:cs="Arial"/>
                <w:color w:val="000000" w:themeColor="text1"/>
                <w:sz w:val="22"/>
                <w:szCs w:val="22"/>
              </w:rPr>
            </w:pPr>
            <w:r w:rsidRPr="00006D4F">
              <w:rPr>
                <w:rFonts w:ascii="Arial" w:hAnsi="Arial" w:cs="Arial"/>
                <w:color w:val="000000" w:themeColor="text1"/>
                <w:sz w:val="22"/>
                <w:szCs w:val="22"/>
              </w:rPr>
              <w:t xml:space="preserve">Cette spécification technique vient soutenir la diffusion de la norme ISO 23326 :2022 – Management des ressources humaines – Engagement des employés – Lignes directrices </w:t>
            </w:r>
          </w:p>
        </w:tc>
        <w:tc>
          <w:tcPr>
            <w:tcW w:w="2104" w:type="dxa"/>
            <w:vMerge/>
          </w:tcPr>
          <w:p w14:paraId="1CBDB9D2" w14:textId="77777777" w:rsidR="00B14D4F" w:rsidRPr="00006D4F" w:rsidRDefault="00B14D4F" w:rsidP="00BC3C9B">
            <w:pPr>
              <w:jc w:val="both"/>
              <w:rPr>
                <w:rFonts w:ascii="Arial" w:hAnsi="Arial" w:cs="Arial"/>
                <w:color w:val="000000" w:themeColor="text1"/>
                <w:sz w:val="22"/>
                <w:szCs w:val="22"/>
              </w:rPr>
            </w:pPr>
          </w:p>
        </w:tc>
      </w:tr>
      <w:tr w:rsidR="00006D4F" w:rsidRPr="00006D4F" w14:paraId="7120E902" w14:textId="77777777" w:rsidTr="00DE536D">
        <w:tc>
          <w:tcPr>
            <w:tcW w:w="1838" w:type="dxa"/>
            <w:vMerge w:val="restart"/>
          </w:tcPr>
          <w:p w14:paraId="407DDBF0" w14:textId="669ACAA6" w:rsidR="00901E8D" w:rsidRPr="00006D4F" w:rsidRDefault="00901E8D" w:rsidP="00BC3C9B">
            <w:pPr>
              <w:jc w:val="both"/>
              <w:rPr>
                <w:rFonts w:ascii="Arial" w:hAnsi="Arial" w:cs="Arial"/>
                <w:b/>
                <w:bCs/>
                <w:color w:val="000000" w:themeColor="text1"/>
                <w:sz w:val="22"/>
                <w:szCs w:val="22"/>
              </w:rPr>
            </w:pPr>
            <w:r w:rsidRPr="00006D4F">
              <w:rPr>
                <w:rFonts w:ascii="Arial" w:hAnsi="Arial" w:cs="Arial"/>
                <w:b/>
                <w:bCs/>
                <w:color w:val="000000" w:themeColor="text1"/>
                <w:sz w:val="22"/>
                <w:szCs w:val="22"/>
              </w:rPr>
              <w:t>ISO 30439</w:t>
            </w:r>
          </w:p>
        </w:tc>
        <w:tc>
          <w:tcPr>
            <w:tcW w:w="5114" w:type="dxa"/>
          </w:tcPr>
          <w:p w14:paraId="376B5EE7" w14:textId="65ECEA87" w:rsidR="00901E8D" w:rsidRPr="00006D4F" w:rsidRDefault="00F873E0" w:rsidP="00BC3C9B">
            <w:pPr>
              <w:jc w:val="both"/>
              <w:rPr>
                <w:rFonts w:ascii="Arial" w:hAnsi="Arial" w:cs="Arial"/>
                <w:color w:val="000000" w:themeColor="text1"/>
                <w:sz w:val="22"/>
                <w:szCs w:val="22"/>
              </w:rPr>
            </w:pPr>
            <w:r w:rsidRPr="00006D4F">
              <w:rPr>
                <w:rFonts w:ascii="Arial" w:hAnsi="Arial" w:cs="Arial"/>
                <w:b/>
                <w:bCs/>
                <w:color w:val="000000" w:themeColor="text1"/>
                <w:sz w:val="22"/>
                <w:szCs w:val="22"/>
              </w:rPr>
              <w:t xml:space="preserve">Management des ressources humaines – </w:t>
            </w:r>
            <w:r w:rsidR="009B1F46" w:rsidRPr="00006D4F">
              <w:rPr>
                <w:rFonts w:ascii="Arial" w:hAnsi="Arial" w:cs="Arial"/>
                <w:b/>
                <w:bCs/>
                <w:color w:val="000000" w:themeColor="text1"/>
                <w:sz w:val="22"/>
                <w:szCs w:val="22"/>
              </w:rPr>
              <w:t>Sécurité</w:t>
            </w:r>
            <w:r w:rsidRPr="00006D4F">
              <w:rPr>
                <w:rFonts w:ascii="Arial" w:hAnsi="Arial" w:cs="Arial"/>
                <w:b/>
                <w:bCs/>
                <w:color w:val="000000" w:themeColor="text1"/>
                <w:sz w:val="22"/>
                <w:szCs w:val="22"/>
              </w:rPr>
              <w:t xml:space="preserve"> des données</w:t>
            </w:r>
          </w:p>
        </w:tc>
        <w:tc>
          <w:tcPr>
            <w:tcW w:w="2104" w:type="dxa"/>
            <w:vMerge w:val="restart"/>
          </w:tcPr>
          <w:p w14:paraId="2D24A028" w14:textId="4658BB88" w:rsidR="00DB0BE6" w:rsidRPr="00006D4F" w:rsidRDefault="004E2385" w:rsidP="00DB0BE6">
            <w:pPr>
              <w:rPr>
                <w:rFonts w:ascii="Arial" w:hAnsi="Arial" w:cs="Arial"/>
                <w:color w:val="000000" w:themeColor="text1"/>
                <w:sz w:val="22"/>
                <w:szCs w:val="22"/>
              </w:rPr>
            </w:pPr>
            <w:r w:rsidRPr="00006D4F">
              <w:rPr>
                <w:rFonts w:ascii="Arial" w:hAnsi="Arial" w:cs="Arial"/>
                <w:color w:val="000000" w:themeColor="text1"/>
                <w:sz w:val="22"/>
                <w:szCs w:val="22"/>
              </w:rPr>
              <w:t xml:space="preserve"> </w:t>
            </w:r>
            <w:r w:rsidR="00F873E0" w:rsidRPr="00006D4F">
              <w:rPr>
                <w:rFonts w:ascii="Arial" w:hAnsi="Arial" w:cs="Arial"/>
                <w:color w:val="000000" w:themeColor="text1"/>
                <w:sz w:val="22"/>
                <w:szCs w:val="22"/>
              </w:rPr>
              <w:t xml:space="preserve">DIS </w:t>
            </w:r>
            <w:r w:rsidRPr="00006D4F">
              <w:rPr>
                <w:rFonts w:ascii="Arial" w:hAnsi="Arial" w:cs="Arial"/>
                <w:color w:val="000000" w:themeColor="text1"/>
                <w:sz w:val="22"/>
                <w:szCs w:val="22"/>
              </w:rPr>
              <w:t>en cours</w:t>
            </w:r>
          </w:p>
        </w:tc>
      </w:tr>
      <w:tr w:rsidR="00006D4F" w:rsidRPr="00E026A8" w14:paraId="03074082" w14:textId="77777777" w:rsidTr="00DE536D">
        <w:tc>
          <w:tcPr>
            <w:tcW w:w="1838" w:type="dxa"/>
            <w:vMerge/>
          </w:tcPr>
          <w:p w14:paraId="1697E0B3" w14:textId="77777777" w:rsidR="00901E8D" w:rsidRPr="00006D4F" w:rsidRDefault="00901E8D" w:rsidP="00BC3C9B">
            <w:pPr>
              <w:jc w:val="both"/>
              <w:rPr>
                <w:rFonts w:ascii="Arial" w:hAnsi="Arial" w:cs="Arial"/>
                <w:color w:val="000000" w:themeColor="text1"/>
                <w:sz w:val="22"/>
                <w:szCs w:val="22"/>
              </w:rPr>
            </w:pPr>
          </w:p>
        </w:tc>
        <w:tc>
          <w:tcPr>
            <w:tcW w:w="5114" w:type="dxa"/>
          </w:tcPr>
          <w:p w14:paraId="5B93E6F4" w14:textId="257C0F5E" w:rsidR="00901E8D" w:rsidRPr="00006D4F" w:rsidRDefault="00901E8D" w:rsidP="00BC3C9B">
            <w:pPr>
              <w:jc w:val="both"/>
              <w:rPr>
                <w:rFonts w:ascii="Arial" w:hAnsi="Arial" w:cs="Arial"/>
                <w:color w:val="000000" w:themeColor="text1"/>
                <w:sz w:val="22"/>
                <w:szCs w:val="22"/>
                <w:lang w:val="en-US"/>
              </w:rPr>
            </w:pPr>
            <w:r w:rsidRPr="00006D4F">
              <w:rPr>
                <w:rFonts w:ascii="Arial" w:hAnsi="Arial" w:cs="Arial"/>
                <w:color w:val="000000" w:themeColor="text1"/>
                <w:sz w:val="22"/>
                <w:szCs w:val="22"/>
                <w:lang w:val="en-US"/>
              </w:rPr>
              <w:t>« The scope will include an explanation of the value and importance of privacy in Human Resources Management (HRM) data policies, and practices”</w:t>
            </w:r>
          </w:p>
        </w:tc>
        <w:tc>
          <w:tcPr>
            <w:tcW w:w="2104" w:type="dxa"/>
            <w:vMerge/>
          </w:tcPr>
          <w:p w14:paraId="540FF3C2" w14:textId="77777777" w:rsidR="00901E8D" w:rsidRPr="00006D4F" w:rsidRDefault="00901E8D" w:rsidP="00BC3C9B">
            <w:pPr>
              <w:jc w:val="both"/>
              <w:rPr>
                <w:rFonts w:ascii="Arial" w:hAnsi="Arial" w:cs="Arial"/>
                <w:color w:val="000000" w:themeColor="text1"/>
                <w:sz w:val="22"/>
                <w:szCs w:val="22"/>
                <w:lang w:val="en-US"/>
              </w:rPr>
            </w:pPr>
          </w:p>
        </w:tc>
      </w:tr>
      <w:tr w:rsidR="009B1F46" w:rsidRPr="009B1F46" w14:paraId="6E5AB71F" w14:textId="77777777" w:rsidTr="00DE536D">
        <w:tc>
          <w:tcPr>
            <w:tcW w:w="1838" w:type="dxa"/>
            <w:vMerge w:val="restart"/>
          </w:tcPr>
          <w:p w14:paraId="68BF67B3" w14:textId="33BF7E24" w:rsidR="008B3509" w:rsidRPr="009B1F46" w:rsidRDefault="008B3509" w:rsidP="00BC3C9B">
            <w:pPr>
              <w:jc w:val="both"/>
              <w:rPr>
                <w:rFonts w:ascii="Arial" w:hAnsi="Arial" w:cs="Arial"/>
                <w:b/>
                <w:bCs/>
                <w:color w:val="000000" w:themeColor="text1"/>
                <w:sz w:val="22"/>
                <w:szCs w:val="22"/>
              </w:rPr>
            </w:pPr>
            <w:r w:rsidRPr="009B1F46">
              <w:rPr>
                <w:rFonts w:ascii="Arial" w:hAnsi="Arial" w:cs="Arial"/>
                <w:b/>
                <w:bCs/>
                <w:color w:val="000000" w:themeColor="text1"/>
                <w:sz w:val="22"/>
                <w:szCs w:val="22"/>
              </w:rPr>
              <w:lastRenderedPageBreak/>
              <w:t xml:space="preserve">ISO 30440 </w:t>
            </w:r>
          </w:p>
        </w:tc>
        <w:tc>
          <w:tcPr>
            <w:tcW w:w="5114" w:type="dxa"/>
          </w:tcPr>
          <w:p w14:paraId="11FA238F" w14:textId="5533D0BC" w:rsidR="008B3509" w:rsidRPr="009B1F46" w:rsidRDefault="00B643AF" w:rsidP="00BC3C9B">
            <w:pPr>
              <w:jc w:val="both"/>
              <w:rPr>
                <w:rFonts w:ascii="Arial" w:hAnsi="Arial" w:cs="Arial"/>
                <w:b/>
                <w:bCs/>
                <w:color w:val="000000" w:themeColor="text1"/>
                <w:sz w:val="22"/>
                <w:szCs w:val="22"/>
              </w:rPr>
            </w:pPr>
            <w:r w:rsidRPr="009B1F46">
              <w:rPr>
                <w:rFonts w:ascii="Arial" w:hAnsi="Arial" w:cs="Arial"/>
                <w:b/>
                <w:bCs/>
                <w:color w:val="000000" w:themeColor="text1"/>
                <w:sz w:val="22"/>
                <w:szCs w:val="22"/>
              </w:rPr>
              <w:t>Management des</w:t>
            </w:r>
            <w:r w:rsidR="00D819FF" w:rsidRPr="009B1F46">
              <w:rPr>
                <w:rFonts w:ascii="Arial" w:hAnsi="Arial" w:cs="Arial"/>
                <w:b/>
                <w:bCs/>
                <w:color w:val="000000" w:themeColor="text1"/>
                <w:sz w:val="22"/>
                <w:szCs w:val="22"/>
              </w:rPr>
              <w:t xml:space="preserve"> ressources humaines : une approche stratégique et éthique </w:t>
            </w:r>
            <w:proofErr w:type="gramStart"/>
            <w:r w:rsidR="00D819FF" w:rsidRPr="009B1F46">
              <w:rPr>
                <w:rFonts w:ascii="Arial" w:hAnsi="Arial" w:cs="Arial"/>
                <w:b/>
                <w:bCs/>
                <w:color w:val="000000" w:themeColor="text1"/>
                <w:sz w:val="22"/>
                <w:szCs w:val="22"/>
              </w:rPr>
              <w:t xml:space="preserve">pour </w:t>
            </w:r>
            <w:r w:rsidRPr="009B1F46">
              <w:rPr>
                <w:rFonts w:ascii="Arial" w:hAnsi="Arial" w:cs="Arial"/>
                <w:b/>
                <w:bCs/>
                <w:color w:val="000000" w:themeColor="text1"/>
                <w:sz w:val="22"/>
                <w:szCs w:val="22"/>
              </w:rPr>
              <w:t xml:space="preserve"> </w:t>
            </w:r>
            <w:r w:rsidR="00D819FF" w:rsidRPr="009B1F46">
              <w:rPr>
                <w:rFonts w:ascii="Arial" w:hAnsi="Arial" w:cs="Arial"/>
                <w:b/>
                <w:bCs/>
                <w:color w:val="000000" w:themeColor="text1"/>
                <w:sz w:val="22"/>
                <w:szCs w:val="22"/>
              </w:rPr>
              <w:t>l’intégration</w:t>
            </w:r>
            <w:proofErr w:type="gramEnd"/>
            <w:r w:rsidR="00D819FF" w:rsidRPr="009B1F46">
              <w:rPr>
                <w:rFonts w:ascii="Arial" w:hAnsi="Arial" w:cs="Arial"/>
                <w:b/>
                <w:bCs/>
                <w:color w:val="000000" w:themeColor="text1"/>
                <w:sz w:val="22"/>
                <w:szCs w:val="22"/>
              </w:rPr>
              <w:t xml:space="preserve"> de la technologie dans les RH</w:t>
            </w:r>
          </w:p>
        </w:tc>
        <w:tc>
          <w:tcPr>
            <w:tcW w:w="2104" w:type="dxa"/>
            <w:vMerge w:val="restart"/>
          </w:tcPr>
          <w:p w14:paraId="3702A3FC" w14:textId="3891C3F7" w:rsidR="008B3509" w:rsidRPr="009B1F46" w:rsidRDefault="009B1F46" w:rsidP="009B1F46">
            <w:pPr>
              <w:jc w:val="center"/>
              <w:rPr>
                <w:rFonts w:ascii="Arial" w:hAnsi="Arial" w:cs="Arial"/>
                <w:color w:val="000000" w:themeColor="text1"/>
                <w:sz w:val="22"/>
                <w:szCs w:val="22"/>
              </w:rPr>
            </w:pPr>
            <w:r w:rsidRPr="009B1F46">
              <w:rPr>
                <w:rFonts w:ascii="Arial" w:hAnsi="Arial" w:cs="Arial"/>
                <w:color w:val="000000" w:themeColor="text1"/>
                <w:sz w:val="22"/>
                <w:szCs w:val="22"/>
              </w:rPr>
              <w:t>C</w:t>
            </w:r>
            <w:r w:rsidR="00862A05" w:rsidRPr="009B1F46">
              <w:rPr>
                <w:rFonts w:ascii="Arial" w:hAnsi="Arial" w:cs="Arial"/>
                <w:color w:val="000000" w:themeColor="text1"/>
                <w:sz w:val="22"/>
                <w:szCs w:val="22"/>
              </w:rPr>
              <w:t>D en cours</w:t>
            </w:r>
          </w:p>
          <w:p w14:paraId="4432DD25" w14:textId="2E637524" w:rsidR="00222735" w:rsidRPr="009B1F46" w:rsidRDefault="00222735" w:rsidP="009B1F46">
            <w:pPr>
              <w:jc w:val="center"/>
              <w:rPr>
                <w:rFonts w:ascii="Arial" w:hAnsi="Arial" w:cs="Arial"/>
                <w:color w:val="000000" w:themeColor="text1"/>
                <w:sz w:val="22"/>
                <w:szCs w:val="22"/>
              </w:rPr>
            </w:pPr>
          </w:p>
        </w:tc>
      </w:tr>
      <w:tr w:rsidR="00394E64" w:rsidRPr="00394E64" w14:paraId="3614A085" w14:textId="77777777" w:rsidTr="00DE536D">
        <w:tc>
          <w:tcPr>
            <w:tcW w:w="1838" w:type="dxa"/>
            <w:vMerge/>
          </w:tcPr>
          <w:p w14:paraId="7A1B7011" w14:textId="77777777" w:rsidR="008B3509" w:rsidRPr="00394E64" w:rsidRDefault="008B3509" w:rsidP="00BC3C9B">
            <w:pPr>
              <w:jc w:val="both"/>
              <w:rPr>
                <w:rFonts w:ascii="Arial" w:hAnsi="Arial" w:cs="Arial"/>
                <w:b/>
                <w:bCs/>
                <w:color w:val="FF0000"/>
                <w:sz w:val="22"/>
                <w:szCs w:val="22"/>
              </w:rPr>
            </w:pPr>
          </w:p>
        </w:tc>
        <w:tc>
          <w:tcPr>
            <w:tcW w:w="5114" w:type="dxa"/>
          </w:tcPr>
          <w:p w14:paraId="09A72767" w14:textId="37FD2341" w:rsidR="008B3509" w:rsidRPr="00394E64" w:rsidRDefault="00B643AF" w:rsidP="00BC3C9B">
            <w:pPr>
              <w:jc w:val="both"/>
              <w:rPr>
                <w:rFonts w:ascii="Arial" w:hAnsi="Arial" w:cs="Arial"/>
                <w:color w:val="FF0000"/>
                <w:sz w:val="22"/>
                <w:szCs w:val="22"/>
              </w:rPr>
            </w:pPr>
            <w:r w:rsidRPr="009B1F46">
              <w:rPr>
                <w:rFonts w:ascii="Arial" w:hAnsi="Arial" w:cs="Arial"/>
                <w:color w:val="000000" w:themeColor="text1"/>
                <w:sz w:val="22"/>
                <w:szCs w:val="22"/>
              </w:rPr>
              <w:t xml:space="preserve">Cette norme vise à atténuer les risques liés au capital humain et à capitaliser sur les opportunités de la technologie </w:t>
            </w:r>
            <w:r w:rsidR="00975365" w:rsidRPr="009B1F46">
              <w:rPr>
                <w:rFonts w:ascii="Arial" w:hAnsi="Arial" w:cs="Arial"/>
                <w:color w:val="000000" w:themeColor="text1"/>
                <w:sz w:val="22"/>
                <w:szCs w:val="22"/>
              </w:rPr>
              <w:t>grâce à des lignes directrices pour la mise en place d’u</w:t>
            </w:r>
            <w:r w:rsidR="007147DA" w:rsidRPr="009B1F46">
              <w:rPr>
                <w:rFonts w:ascii="Arial" w:hAnsi="Arial" w:cs="Arial"/>
                <w:color w:val="000000" w:themeColor="text1"/>
                <w:sz w:val="22"/>
                <w:szCs w:val="22"/>
              </w:rPr>
              <w:t>n</w:t>
            </w:r>
            <w:r w:rsidR="00975365" w:rsidRPr="009B1F46">
              <w:rPr>
                <w:rFonts w:ascii="Arial" w:hAnsi="Arial" w:cs="Arial"/>
                <w:color w:val="000000" w:themeColor="text1"/>
                <w:sz w:val="22"/>
                <w:szCs w:val="22"/>
              </w:rPr>
              <w:t xml:space="preserve"> système de gestion des risques. Cette norme ne traitera pas des technologies elles-mêmes ni de la gestion du changement.</w:t>
            </w:r>
          </w:p>
        </w:tc>
        <w:tc>
          <w:tcPr>
            <w:tcW w:w="2104" w:type="dxa"/>
            <w:vMerge/>
          </w:tcPr>
          <w:p w14:paraId="6C9F4B32" w14:textId="77777777" w:rsidR="008B3509" w:rsidRPr="00394E64" w:rsidRDefault="008B3509" w:rsidP="00B94191">
            <w:pPr>
              <w:jc w:val="both"/>
              <w:rPr>
                <w:rFonts w:ascii="Arial" w:hAnsi="Arial" w:cs="Arial"/>
                <w:color w:val="FF0000"/>
                <w:sz w:val="22"/>
                <w:szCs w:val="22"/>
              </w:rPr>
            </w:pPr>
          </w:p>
        </w:tc>
      </w:tr>
      <w:tr w:rsidR="00F6355B" w:rsidRPr="00F6355B" w14:paraId="1F483F7D" w14:textId="77777777" w:rsidTr="00DE536D">
        <w:tc>
          <w:tcPr>
            <w:tcW w:w="1838" w:type="dxa"/>
            <w:vMerge w:val="restart"/>
          </w:tcPr>
          <w:p w14:paraId="1A459B3A" w14:textId="1B319205" w:rsidR="00377ECD" w:rsidRPr="00F6355B" w:rsidRDefault="00377ECD" w:rsidP="00BC3C9B">
            <w:pPr>
              <w:jc w:val="both"/>
              <w:rPr>
                <w:rFonts w:ascii="Arial" w:hAnsi="Arial" w:cs="Arial"/>
                <w:b/>
                <w:bCs/>
                <w:color w:val="000000" w:themeColor="text1"/>
                <w:sz w:val="22"/>
                <w:szCs w:val="22"/>
              </w:rPr>
            </w:pPr>
            <w:r w:rsidRPr="00F6355B">
              <w:rPr>
                <w:rFonts w:ascii="Arial" w:hAnsi="Arial" w:cs="Arial"/>
                <w:b/>
                <w:bCs/>
                <w:color w:val="000000" w:themeColor="text1"/>
                <w:sz w:val="22"/>
                <w:szCs w:val="22"/>
              </w:rPr>
              <w:t>ISO 30441</w:t>
            </w:r>
          </w:p>
        </w:tc>
        <w:tc>
          <w:tcPr>
            <w:tcW w:w="5114" w:type="dxa"/>
          </w:tcPr>
          <w:p w14:paraId="7B60B9F3" w14:textId="03A7EAE0" w:rsidR="00377ECD" w:rsidRPr="00F6355B" w:rsidRDefault="00F6355B" w:rsidP="00BC3C9B">
            <w:pPr>
              <w:jc w:val="both"/>
              <w:rPr>
                <w:rFonts w:ascii="Arial" w:hAnsi="Arial" w:cs="Arial"/>
                <w:b/>
                <w:bCs/>
                <w:color w:val="000000" w:themeColor="text1"/>
                <w:sz w:val="22"/>
                <w:szCs w:val="22"/>
              </w:rPr>
            </w:pPr>
            <w:r w:rsidRPr="00F6355B">
              <w:rPr>
                <w:rFonts w:ascii="Arial" w:hAnsi="Arial" w:cs="Arial"/>
                <w:b/>
                <w:bCs/>
                <w:color w:val="000000" w:themeColor="text1"/>
                <w:sz w:val="22"/>
                <w:szCs w:val="22"/>
              </w:rPr>
              <w:t>Management des ressources humaines - Bien</w:t>
            </w:r>
            <w:r w:rsidR="00377ECD" w:rsidRPr="00F6355B">
              <w:rPr>
                <w:rFonts w:ascii="Arial" w:hAnsi="Arial" w:cs="Arial"/>
                <w:b/>
                <w:bCs/>
                <w:color w:val="000000" w:themeColor="text1"/>
                <w:sz w:val="22"/>
                <w:szCs w:val="22"/>
              </w:rPr>
              <w:t xml:space="preserve">-être en milieu de travail – Développement et promotion de pratiques pour améliorer le bien-être et l’efficacité </w:t>
            </w:r>
          </w:p>
        </w:tc>
        <w:tc>
          <w:tcPr>
            <w:tcW w:w="2104" w:type="dxa"/>
            <w:vMerge w:val="restart"/>
          </w:tcPr>
          <w:p w14:paraId="3A827723" w14:textId="34575871" w:rsidR="00B94191" w:rsidRPr="00F6355B" w:rsidRDefault="00D051ED" w:rsidP="00B94191">
            <w:pPr>
              <w:jc w:val="both"/>
              <w:rPr>
                <w:rFonts w:ascii="Arial" w:hAnsi="Arial" w:cs="Arial"/>
                <w:color w:val="000000" w:themeColor="text1"/>
                <w:sz w:val="22"/>
                <w:szCs w:val="22"/>
              </w:rPr>
            </w:pPr>
            <w:r>
              <w:rPr>
                <w:rFonts w:ascii="Arial" w:hAnsi="Arial" w:cs="Arial"/>
                <w:color w:val="000000" w:themeColor="text1"/>
                <w:sz w:val="22"/>
                <w:szCs w:val="22"/>
              </w:rPr>
              <w:t>Vote DIS prévu pour fin 2025</w:t>
            </w:r>
          </w:p>
          <w:p w14:paraId="48CA9879" w14:textId="2BB2E1C2" w:rsidR="002C1A4D" w:rsidRPr="00F6355B" w:rsidRDefault="002C1A4D" w:rsidP="00BC3C9B">
            <w:pPr>
              <w:jc w:val="both"/>
              <w:rPr>
                <w:rFonts w:ascii="Arial" w:hAnsi="Arial" w:cs="Arial"/>
                <w:color w:val="000000" w:themeColor="text1"/>
                <w:sz w:val="22"/>
                <w:szCs w:val="22"/>
              </w:rPr>
            </w:pPr>
          </w:p>
        </w:tc>
      </w:tr>
      <w:tr w:rsidR="00F6355B" w:rsidRPr="00F6355B" w14:paraId="40A0E9CF" w14:textId="77777777" w:rsidTr="00DE536D">
        <w:tc>
          <w:tcPr>
            <w:tcW w:w="1838" w:type="dxa"/>
            <w:vMerge/>
          </w:tcPr>
          <w:p w14:paraId="31B8569C" w14:textId="77777777" w:rsidR="00377ECD" w:rsidRPr="00F6355B" w:rsidRDefault="00377ECD" w:rsidP="00BC3C9B">
            <w:pPr>
              <w:jc w:val="both"/>
              <w:rPr>
                <w:rFonts w:ascii="Arial" w:hAnsi="Arial" w:cs="Arial"/>
                <w:color w:val="000000" w:themeColor="text1"/>
                <w:sz w:val="22"/>
                <w:szCs w:val="22"/>
              </w:rPr>
            </w:pPr>
          </w:p>
        </w:tc>
        <w:tc>
          <w:tcPr>
            <w:tcW w:w="5114" w:type="dxa"/>
          </w:tcPr>
          <w:p w14:paraId="07DF5AFE" w14:textId="4D9D47CD" w:rsidR="00377ECD" w:rsidRPr="00F6355B" w:rsidRDefault="00B643AF" w:rsidP="00BC3C9B">
            <w:pPr>
              <w:jc w:val="both"/>
              <w:rPr>
                <w:rFonts w:ascii="Arial" w:hAnsi="Arial" w:cs="Arial"/>
                <w:color w:val="000000" w:themeColor="text1"/>
                <w:sz w:val="22"/>
                <w:szCs w:val="22"/>
              </w:rPr>
            </w:pPr>
            <w:r w:rsidRPr="00F6355B">
              <w:rPr>
                <w:rFonts w:ascii="Arial" w:hAnsi="Arial" w:cs="Arial"/>
                <w:color w:val="000000" w:themeColor="text1"/>
                <w:sz w:val="22"/>
                <w:szCs w:val="22"/>
              </w:rPr>
              <w:t>Ce document est destiné à guider les employeurs dans la mise en place d’un environnement et des conditions de travail qui permettent à tous les collaborateurs de maintenir un bon niveau de santé et de bien-être et d’assurer la performance de l’entreprise</w:t>
            </w:r>
            <w:r w:rsidR="00377ECD" w:rsidRPr="00F6355B">
              <w:rPr>
                <w:rFonts w:ascii="Arial" w:hAnsi="Arial" w:cs="Arial"/>
                <w:color w:val="000000" w:themeColor="text1"/>
                <w:sz w:val="22"/>
                <w:szCs w:val="22"/>
              </w:rPr>
              <w:t xml:space="preserve"> </w:t>
            </w:r>
          </w:p>
        </w:tc>
        <w:tc>
          <w:tcPr>
            <w:tcW w:w="2104" w:type="dxa"/>
            <w:vMerge/>
          </w:tcPr>
          <w:p w14:paraId="1EB27E38" w14:textId="77777777" w:rsidR="00377ECD" w:rsidRPr="00F6355B" w:rsidRDefault="00377ECD" w:rsidP="00BC3C9B">
            <w:pPr>
              <w:jc w:val="both"/>
              <w:rPr>
                <w:rFonts w:ascii="Arial" w:hAnsi="Arial" w:cs="Arial"/>
                <w:color w:val="000000" w:themeColor="text1"/>
                <w:sz w:val="22"/>
                <w:szCs w:val="22"/>
              </w:rPr>
            </w:pPr>
          </w:p>
        </w:tc>
      </w:tr>
      <w:tr w:rsidR="00FA7B8D" w:rsidRPr="00FA7B8D" w14:paraId="04DACE5C" w14:textId="77777777" w:rsidTr="00D33856">
        <w:tc>
          <w:tcPr>
            <w:tcW w:w="1838" w:type="dxa"/>
            <w:vMerge w:val="restart"/>
          </w:tcPr>
          <w:p w14:paraId="51DDF3BF" w14:textId="4B8D8C71" w:rsidR="00FA7B8D" w:rsidRPr="00FA7B8D" w:rsidRDefault="00FA7B8D" w:rsidP="00D33856">
            <w:pPr>
              <w:jc w:val="both"/>
              <w:rPr>
                <w:rFonts w:ascii="Arial" w:hAnsi="Arial" w:cs="Arial"/>
                <w:b/>
                <w:bCs/>
                <w:color w:val="000000" w:themeColor="text1"/>
                <w:sz w:val="22"/>
                <w:szCs w:val="22"/>
              </w:rPr>
            </w:pPr>
            <w:r w:rsidRPr="00FA7B8D">
              <w:rPr>
                <w:rFonts w:ascii="Arial" w:hAnsi="Arial" w:cs="Arial"/>
                <w:b/>
                <w:bCs/>
                <w:color w:val="000000" w:themeColor="text1"/>
                <w:sz w:val="22"/>
                <w:szCs w:val="22"/>
              </w:rPr>
              <w:t>ISO</w:t>
            </w:r>
            <w:r>
              <w:rPr>
                <w:rFonts w:ascii="Arial" w:hAnsi="Arial" w:cs="Arial"/>
                <w:b/>
                <w:bCs/>
                <w:color w:val="000000" w:themeColor="text1"/>
                <w:sz w:val="22"/>
                <w:szCs w:val="22"/>
              </w:rPr>
              <w:t>/AWI</w:t>
            </w:r>
            <w:r w:rsidRPr="00FA7B8D">
              <w:rPr>
                <w:rFonts w:ascii="Arial" w:hAnsi="Arial" w:cs="Arial"/>
                <w:b/>
                <w:bCs/>
                <w:color w:val="000000" w:themeColor="text1"/>
                <w:sz w:val="22"/>
                <w:szCs w:val="22"/>
              </w:rPr>
              <w:t xml:space="preserve"> 30442</w:t>
            </w:r>
          </w:p>
        </w:tc>
        <w:tc>
          <w:tcPr>
            <w:tcW w:w="5114" w:type="dxa"/>
          </w:tcPr>
          <w:p w14:paraId="4ADCC0D3" w14:textId="1652764A" w:rsidR="00FA7B8D" w:rsidRPr="00FA7B8D" w:rsidRDefault="00FA7B8D" w:rsidP="00FA7B8D">
            <w:pPr>
              <w:jc w:val="both"/>
              <w:rPr>
                <w:rFonts w:ascii="Arial" w:hAnsi="Arial" w:cs="Arial"/>
                <w:b/>
                <w:bCs/>
                <w:color w:val="000000" w:themeColor="text1"/>
                <w:sz w:val="22"/>
                <w:szCs w:val="22"/>
              </w:rPr>
            </w:pPr>
            <w:r w:rsidRPr="00FA7B8D">
              <w:rPr>
                <w:rFonts w:ascii="Arial" w:hAnsi="Arial" w:cs="Arial"/>
                <w:b/>
                <w:bCs/>
                <w:color w:val="000000" w:themeColor="text1"/>
                <w:sz w:val="22"/>
                <w:szCs w:val="22"/>
              </w:rPr>
              <w:t xml:space="preserve">Management des ressources humaines – Management des performances – Lignes directrices </w:t>
            </w:r>
          </w:p>
        </w:tc>
        <w:tc>
          <w:tcPr>
            <w:tcW w:w="2104" w:type="dxa"/>
            <w:vMerge w:val="restart"/>
          </w:tcPr>
          <w:p w14:paraId="168B9B8B" w14:textId="0356D6D7" w:rsidR="00FA7B8D" w:rsidRPr="00FA7B8D" w:rsidRDefault="00FA7B8D" w:rsidP="00D33856">
            <w:pPr>
              <w:jc w:val="both"/>
              <w:rPr>
                <w:rFonts w:ascii="Arial" w:hAnsi="Arial" w:cs="Arial"/>
                <w:color w:val="000000" w:themeColor="text1"/>
                <w:sz w:val="22"/>
                <w:szCs w:val="22"/>
              </w:rPr>
            </w:pPr>
            <w:r>
              <w:rPr>
                <w:rFonts w:ascii="Arial" w:hAnsi="Arial" w:cs="Arial"/>
                <w:color w:val="000000" w:themeColor="text1"/>
                <w:sz w:val="22"/>
                <w:szCs w:val="22"/>
              </w:rPr>
              <w:t>WD en préparation</w:t>
            </w:r>
          </w:p>
        </w:tc>
      </w:tr>
      <w:tr w:rsidR="00FA7B8D" w:rsidRPr="00F6355B" w14:paraId="5CDB3F9F" w14:textId="77777777" w:rsidTr="00D33856">
        <w:tc>
          <w:tcPr>
            <w:tcW w:w="1838" w:type="dxa"/>
            <w:vMerge/>
          </w:tcPr>
          <w:p w14:paraId="592B4F00" w14:textId="77777777" w:rsidR="00FA7B8D" w:rsidRPr="00F6355B" w:rsidRDefault="00FA7B8D" w:rsidP="00D33856">
            <w:pPr>
              <w:jc w:val="both"/>
              <w:rPr>
                <w:rFonts w:ascii="Arial" w:hAnsi="Arial" w:cs="Arial"/>
                <w:color w:val="000000" w:themeColor="text1"/>
                <w:sz w:val="22"/>
                <w:szCs w:val="22"/>
              </w:rPr>
            </w:pPr>
          </w:p>
        </w:tc>
        <w:tc>
          <w:tcPr>
            <w:tcW w:w="5114" w:type="dxa"/>
          </w:tcPr>
          <w:p w14:paraId="6D8299F3" w14:textId="78D27711" w:rsidR="00FA7B8D" w:rsidRPr="00F6355B" w:rsidRDefault="00FA7B8D" w:rsidP="00D33856">
            <w:pPr>
              <w:jc w:val="both"/>
              <w:rPr>
                <w:rFonts w:ascii="Arial" w:hAnsi="Arial" w:cs="Arial"/>
                <w:color w:val="000000" w:themeColor="text1"/>
                <w:sz w:val="22"/>
                <w:szCs w:val="22"/>
              </w:rPr>
            </w:pPr>
            <w:r w:rsidRPr="00F6355B">
              <w:rPr>
                <w:rFonts w:ascii="Arial" w:hAnsi="Arial" w:cs="Arial"/>
                <w:color w:val="000000" w:themeColor="text1"/>
                <w:sz w:val="22"/>
                <w:szCs w:val="22"/>
              </w:rPr>
              <w:t xml:space="preserve">Ce document </w:t>
            </w:r>
            <w:r>
              <w:rPr>
                <w:rFonts w:ascii="Arial" w:hAnsi="Arial" w:cs="Arial"/>
                <w:color w:val="000000" w:themeColor="text1"/>
                <w:sz w:val="22"/>
                <w:szCs w:val="22"/>
              </w:rPr>
              <w:t>spécifie les principes, les outils, et les processus de gestion des performances, y compris la planification des objectifs de performance, le suivi de la performance, l’évaluation de la performance et le retour d’information sur la performance</w:t>
            </w:r>
            <w:r w:rsidRPr="00F6355B">
              <w:rPr>
                <w:rFonts w:ascii="Arial" w:hAnsi="Arial" w:cs="Arial"/>
                <w:color w:val="000000" w:themeColor="text1"/>
                <w:sz w:val="22"/>
                <w:szCs w:val="22"/>
              </w:rPr>
              <w:t xml:space="preserve"> </w:t>
            </w:r>
          </w:p>
        </w:tc>
        <w:tc>
          <w:tcPr>
            <w:tcW w:w="2104" w:type="dxa"/>
            <w:vMerge/>
          </w:tcPr>
          <w:p w14:paraId="4658EF25" w14:textId="77777777" w:rsidR="00FA7B8D" w:rsidRPr="00F6355B" w:rsidRDefault="00FA7B8D" w:rsidP="00D33856">
            <w:pPr>
              <w:jc w:val="both"/>
              <w:rPr>
                <w:rFonts w:ascii="Arial" w:hAnsi="Arial" w:cs="Arial"/>
                <w:color w:val="000000" w:themeColor="text1"/>
                <w:sz w:val="22"/>
                <w:szCs w:val="22"/>
              </w:rPr>
            </w:pPr>
          </w:p>
        </w:tc>
      </w:tr>
      <w:tr w:rsidR="008D72F9" w:rsidRPr="008D72F9" w14:paraId="1FEB08E0" w14:textId="77777777" w:rsidTr="00DE536D">
        <w:tc>
          <w:tcPr>
            <w:tcW w:w="1838" w:type="dxa"/>
            <w:vMerge w:val="restart"/>
          </w:tcPr>
          <w:p w14:paraId="0ED0751F" w14:textId="607F10D2" w:rsidR="00FF1281" w:rsidRPr="008D72F9" w:rsidRDefault="00FF1281" w:rsidP="00BC3C9B">
            <w:pPr>
              <w:jc w:val="both"/>
              <w:rPr>
                <w:rFonts w:ascii="Arial" w:hAnsi="Arial" w:cs="Arial"/>
                <w:b/>
                <w:bCs/>
                <w:color w:val="000000" w:themeColor="text1"/>
                <w:sz w:val="22"/>
                <w:szCs w:val="22"/>
              </w:rPr>
            </w:pPr>
            <w:r w:rsidRPr="008D72F9">
              <w:rPr>
                <w:rFonts w:ascii="Arial" w:hAnsi="Arial" w:cs="Arial"/>
                <w:b/>
                <w:bCs/>
                <w:color w:val="000000" w:themeColor="text1"/>
                <w:sz w:val="22"/>
                <w:szCs w:val="22"/>
              </w:rPr>
              <w:t>NF ISO 53800</w:t>
            </w:r>
          </w:p>
        </w:tc>
        <w:tc>
          <w:tcPr>
            <w:tcW w:w="5114" w:type="dxa"/>
          </w:tcPr>
          <w:p w14:paraId="6E29EE91" w14:textId="24EBE164" w:rsidR="00FF1281" w:rsidRPr="008D72F9" w:rsidRDefault="00FF1281" w:rsidP="00BC3C9B">
            <w:pPr>
              <w:jc w:val="both"/>
              <w:rPr>
                <w:rFonts w:ascii="Arial" w:hAnsi="Arial" w:cs="Arial"/>
                <w:b/>
                <w:bCs/>
                <w:color w:val="000000" w:themeColor="text1"/>
                <w:sz w:val="22"/>
                <w:szCs w:val="22"/>
              </w:rPr>
            </w:pPr>
            <w:r w:rsidRPr="008D72F9">
              <w:rPr>
                <w:rFonts w:ascii="Arial" w:hAnsi="Arial" w:cs="Arial"/>
                <w:b/>
                <w:bCs/>
                <w:color w:val="000000" w:themeColor="text1"/>
                <w:sz w:val="22"/>
                <w:szCs w:val="22"/>
              </w:rPr>
              <w:t>Lignes directrices relatives à la promotion et à la mise en œuvre de l’égalité entre les femmes et les hommes et de l‘</w:t>
            </w:r>
            <w:r w:rsidR="008D30F7" w:rsidRPr="008D72F9">
              <w:rPr>
                <w:rFonts w:ascii="Arial" w:hAnsi="Arial" w:cs="Arial"/>
                <w:b/>
                <w:bCs/>
                <w:color w:val="000000" w:themeColor="text1"/>
                <w:sz w:val="22"/>
                <w:szCs w:val="22"/>
              </w:rPr>
              <w:t>empouvoirement</w:t>
            </w:r>
            <w:r w:rsidRPr="008D72F9">
              <w:rPr>
                <w:rFonts w:ascii="Arial" w:hAnsi="Arial" w:cs="Arial"/>
                <w:b/>
                <w:bCs/>
                <w:color w:val="000000" w:themeColor="text1"/>
                <w:sz w:val="22"/>
                <w:szCs w:val="22"/>
              </w:rPr>
              <w:t xml:space="preserve"> des femmes </w:t>
            </w:r>
          </w:p>
        </w:tc>
        <w:tc>
          <w:tcPr>
            <w:tcW w:w="2104" w:type="dxa"/>
            <w:vMerge w:val="restart"/>
          </w:tcPr>
          <w:p w14:paraId="59B21561" w14:textId="5A0A2173" w:rsidR="00FF1281" w:rsidRPr="008D72F9" w:rsidRDefault="008D72F9" w:rsidP="00BC3C9B">
            <w:pPr>
              <w:jc w:val="both"/>
              <w:rPr>
                <w:rFonts w:ascii="Arial" w:hAnsi="Arial" w:cs="Arial"/>
                <w:color w:val="000000" w:themeColor="text1"/>
                <w:sz w:val="22"/>
                <w:szCs w:val="22"/>
              </w:rPr>
            </w:pPr>
            <w:proofErr w:type="gramStart"/>
            <w:r w:rsidRPr="008D72F9">
              <w:rPr>
                <w:rFonts w:ascii="Arial" w:hAnsi="Arial" w:cs="Arial"/>
                <w:color w:val="000000" w:themeColor="text1"/>
                <w:sz w:val="22"/>
                <w:szCs w:val="22"/>
              </w:rPr>
              <w:t>publiée</w:t>
            </w:r>
            <w:proofErr w:type="gramEnd"/>
            <w:r w:rsidRPr="008D72F9">
              <w:rPr>
                <w:rFonts w:ascii="Arial" w:hAnsi="Arial" w:cs="Arial"/>
                <w:color w:val="000000" w:themeColor="text1"/>
                <w:sz w:val="22"/>
                <w:szCs w:val="22"/>
              </w:rPr>
              <w:t xml:space="preserve"> en 202</w:t>
            </w:r>
            <w:r w:rsidR="00006D4F">
              <w:rPr>
                <w:rFonts w:ascii="Arial" w:hAnsi="Arial" w:cs="Arial"/>
                <w:color w:val="000000" w:themeColor="text1"/>
                <w:sz w:val="22"/>
                <w:szCs w:val="22"/>
              </w:rPr>
              <w:t>4</w:t>
            </w:r>
            <w:r w:rsidR="00FF1281" w:rsidRPr="008D72F9">
              <w:rPr>
                <w:rFonts w:ascii="Arial" w:hAnsi="Arial" w:cs="Arial"/>
                <w:color w:val="000000" w:themeColor="text1"/>
                <w:sz w:val="22"/>
                <w:szCs w:val="22"/>
              </w:rPr>
              <w:t xml:space="preserve"> </w:t>
            </w:r>
          </w:p>
        </w:tc>
      </w:tr>
      <w:tr w:rsidR="008D72F9" w:rsidRPr="008D72F9" w14:paraId="528C86A4" w14:textId="77777777" w:rsidTr="00DE536D">
        <w:tc>
          <w:tcPr>
            <w:tcW w:w="1838" w:type="dxa"/>
            <w:vMerge/>
          </w:tcPr>
          <w:p w14:paraId="16C03CAA" w14:textId="77777777" w:rsidR="00FF1281" w:rsidRPr="008D72F9" w:rsidRDefault="00FF1281" w:rsidP="00BC3C9B">
            <w:pPr>
              <w:jc w:val="both"/>
              <w:rPr>
                <w:rFonts w:ascii="Arial" w:hAnsi="Arial" w:cs="Arial"/>
                <w:color w:val="000000" w:themeColor="text1"/>
                <w:sz w:val="22"/>
                <w:szCs w:val="22"/>
              </w:rPr>
            </w:pPr>
          </w:p>
        </w:tc>
        <w:tc>
          <w:tcPr>
            <w:tcW w:w="5114" w:type="dxa"/>
          </w:tcPr>
          <w:p w14:paraId="67E3FD94" w14:textId="7CF60976" w:rsidR="008D30F7" w:rsidRPr="008D72F9" w:rsidRDefault="00541D4B" w:rsidP="002C13A9">
            <w:pPr>
              <w:rPr>
                <w:rFonts w:ascii="Arial" w:hAnsi="Arial" w:cs="Arial"/>
                <w:color w:val="000000" w:themeColor="text1"/>
                <w:sz w:val="22"/>
                <w:szCs w:val="22"/>
              </w:rPr>
            </w:pPr>
            <w:r w:rsidRPr="008D72F9">
              <w:rPr>
                <w:rFonts w:ascii="Arial" w:hAnsi="Arial" w:cs="Arial"/>
                <w:color w:val="000000" w:themeColor="text1"/>
                <w:sz w:val="22"/>
                <w:szCs w:val="22"/>
              </w:rPr>
              <w:t xml:space="preserve">L’objectif est d’élaborer des lignes directrices sur :  - les concepts, termes et définitions, </w:t>
            </w:r>
            <w:r w:rsidRPr="008D72F9">
              <w:rPr>
                <w:rFonts w:ascii="Arial" w:hAnsi="Arial" w:cs="Arial"/>
                <w:color w:val="000000" w:themeColor="text1"/>
                <w:sz w:val="22"/>
                <w:szCs w:val="22"/>
              </w:rPr>
              <w:br/>
              <w:t xml:space="preserve">- l’identification des bonnes pratiques </w:t>
            </w:r>
            <w:proofErr w:type="gramStart"/>
            <w:r w:rsidRPr="008D72F9">
              <w:rPr>
                <w:rFonts w:ascii="Arial" w:hAnsi="Arial" w:cs="Arial"/>
                <w:color w:val="000000" w:themeColor="text1"/>
                <w:sz w:val="22"/>
                <w:szCs w:val="22"/>
              </w:rPr>
              <w:t>existantes ,</w:t>
            </w:r>
            <w:proofErr w:type="gramEnd"/>
            <w:r w:rsidRPr="008D72F9">
              <w:rPr>
                <w:rFonts w:ascii="Arial" w:hAnsi="Arial" w:cs="Arial"/>
                <w:color w:val="000000" w:themeColor="text1"/>
                <w:sz w:val="22"/>
                <w:szCs w:val="22"/>
              </w:rPr>
              <w:t xml:space="preserve"> </w:t>
            </w:r>
            <w:r w:rsidRPr="008D72F9">
              <w:rPr>
                <w:rFonts w:ascii="Arial" w:hAnsi="Arial" w:cs="Arial"/>
                <w:color w:val="000000" w:themeColor="text1"/>
                <w:sz w:val="22"/>
                <w:szCs w:val="22"/>
              </w:rPr>
              <w:br/>
              <w:t>- la définition d’actions, de stratégies, de politiques pour la mise en œuvre de l’égalité entre les femmes et les hommes</w:t>
            </w:r>
          </w:p>
        </w:tc>
        <w:tc>
          <w:tcPr>
            <w:tcW w:w="2104" w:type="dxa"/>
            <w:vMerge/>
          </w:tcPr>
          <w:p w14:paraId="3083FCF8" w14:textId="77777777" w:rsidR="00FF1281" w:rsidRPr="008D72F9" w:rsidRDefault="00FF1281" w:rsidP="00BC3C9B">
            <w:pPr>
              <w:jc w:val="both"/>
              <w:rPr>
                <w:rFonts w:ascii="Arial" w:hAnsi="Arial" w:cs="Arial"/>
                <w:color w:val="000000" w:themeColor="text1"/>
                <w:sz w:val="22"/>
                <w:szCs w:val="22"/>
              </w:rPr>
            </w:pPr>
          </w:p>
        </w:tc>
      </w:tr>
      <w:tr w:rsidR="00006D4F" w:rsidRPr="00006D4F" w14:paraId="6D8F9614" w14:textId="77777777" w:rsidTr="00DE536D">
        <w:tc>
          <w:tcPr>
            <w:tcW w:w="1838" w:type="dxa"/>
            <w:vMerge w:val="restart"/>
          </w:tcPr>
          <w:p w14:paraId="4B374C20" w14:textId="4AA20B17" w:rsidR="002C13A9" w:rsidRPr="00006D4F" w:rsidRDefault="002C13A9" w:rsidP="00BC3C9B">
            <w:pPr>
              <w:jc w:val="both"/>
              <w:rPr>
                <w:rFonts w:ascii="Arial" w:hAnsi="Arial" w:cs="Arial"/>
                <w:b/>
                <w:bCs/>
                <w:color w:val="000000" w:themeColor="text1"/>
                <w:sz w:val="22"/>
                <w:szCs w:val="22"/>
              </w:rPr>
            </w:pPr>
            <w:r w:rsidRPr="00006D4F">
              <w:rPr>
                <w:rFonts w:ascii="Arial" w:hAnsi="Arial" w:cs="Arial"/>
                <w:b/>
                <w:bCs/>
                <w:color w:val="000000" w:themeColor="text1"/>
                <w:sz w:val="22"/>
                <w:szCs w:val="22"/>
              </w:rPr>
              <w:t>NF X50-784</w:t>
            </w:r>
          </w:p>
        </w:tc>
        <w:tc>
          <w:tcPr>
            <w:tcW w:w="5114" w:type="dxa"/>
          </w:tcPr>
          <w:p w14:paraId="23703A33" w14:textId="20D56320" w:rsidR="002C13A9" w:rsidRPr="00006D4F" w:rsidRDefault="002C13A9" w:rsidP="00541D4B">
            <w:pPr>
              <w:rPr>
                <w:rFonts w:ascii="Arial" w:hAnsi="Arial" w:cs="Arial"/>
                <w:b/>
                <w:bCs/>
                <w:color w:val="000000" w:themeColor="text1"/>
                <w:sz w:val="22"/>
                <w:szCs w:val="22"/>
              </w:rPr>
            </w:pPr>
            <w:r w:rsidRPr="00006D4F">
              <w:rPr>
                <w:rFonts w:ascii="Arial" w:hAnsi="Arial" w:cs="Arial"/>
                <w:b/>
                <w:bCs/>
                <w:color w:val="000000" w:themeColor="text1"/>
                <w:sz w:val="22"/>
                <w:szCs w:val="22"/>
              </w:rPr>
              <w:t>Promotion de la diversité - Politique des ressources humaines pour la promotion de la diversité et de la prévention des discriminations – Critères et engagements</w:t>
            </w:r>
          </w:p>
        </w:tc>
        <w:tc>
          <w:tcPr>
            <w:tcW w:w="2104" w:type="dxa"/>
            <w:vMerge w:val="restart"/>
          </w:tcPr>
          <w:p w14:paraId="23757ED6" w14:textId="629B5AC4" w:rsidR="002C13A9" w:rsidRPr="00006D4F" w:rsidRDefault="002C13A9" w:rsidP="00BC3C9B">
            <w:pPr>
              <w:jc w:val="both"/>
              <w:rPr>
                <w:rFonts w:ascii="Arial" w:hAnsi="Arial" w:cs="Arial"/>
                <w:color w:val="000000" w:themeColor="text1"/>
                <w:sz w:val="22"/>
                <w:szCs w:val="22"/>
              </w:rPr>
            </w:pPr>
            <w:r w:rsidRPr="00006D4F">
              <w:rPr>
                <w:rFonts w:ascii="Arial" w:hAnsi="Arial" w:cs="Arial"/>
                <w:color w:val="000000" w:themeColor="text1"/>
                <w:sz w:val="22"/>
                <w:szCs w:val="22"/>
              </w:rPr>
              <w:t>Publiée en 2016</w:t>
            </w:r>
          </w:p>
        </w:tc>
      </w:tr>
      <w:tr w:rsidR="00006D4F" w:rsidRPr="00006D4F" w14:paraId="76E56D2E" w14:textId="77777777" w:rsidTr="00DE536D">
        <w:tc>
          <w:tcPr>
            <w:tcW w:w="1838" w:type="dxa"/>
            <w:vMerge/>
          </w:tcPr>
          <w:p w14:paraId="1CC8D612" w14:textId="77777777" w:rsidR="002C13A9" w:rsidRPr="00006D4F" w:rsidRDefault="002C13A9" w:rsidP="00BC3C9B">
            <w:pPr>
              <w:jc w:val="both"/>
              <w:rPr>
                <w:rFonts w:ascii="Arial" w:hAnsi="Arial" w:cs="Arial"/>
                <w:b/>
                <w:bCs/>
                <w:color w:val="000000" w:themeColor="text1"/>
                <w:sz w:val="22"/>
                <w:szCs w:val="22"/>
              </w:rPr>
            </w:pPr>
          </w:p>
        </w:tc>
        <w:tc>
          <w:tcPr>
            <w:tcW w:w="5114" w:type="dxa"/>
          </w:tcPr>
          <w:p w14:paraId="5FC93925" w14:textId="229F7AEC" w:rsidR="002C13A9" w:rsidRPr="00006D4F" w:rsidRDefault="002C13A9" w:rsidP="00541D4B">
            <w:pPr>
              <w:rPr>
                <w:rFonts w:ascii="Arial" w:hAnsi="Arial" w:cs="Arial"/>
                <w:color w:val="000000" w:themeColor="text1"/>
                <w:sz w:val="22"/>
                <w:szCs w:val="22"/>
              </w:rPr>
            </w:pPr>
            <w:r w:rsidRPr="00006D4F">
              <w:rPr>
                <w:rFonts w:ascii="Arial" w:hAnsi="Arial" w:cs="Arial"/>
                <w:color w:val="000000" w:themeColor="text1"/>
                <w:sz w:val="22"/>
                <w:szCs w:val="22"/>
              </w:rPr>
              <w:t xml:space="preserve">Le présent document décrit les engagements à respecter pour favoriser </w:t>
            </w:r>
            <w:proofErr w:type="gramStart"/>
            <w:r w:rsidRPr="00006D4F">
              <w:rPr>
                <w:rFonts w:ascii="Arial" w:hAnsi="Arial" w:cs="Arial"/>
                <w:color w:val="000000" w:themeColor="text1"/>
                <w:sz w:val="22"/>
                <w:szCs w:val="22"/>
              </w:rPr>
              <w:t>le diversité</w:t>
            </w:r>
            <w:proofErr w:type="gramEnd"/>
            <w:r w:rsidRPr="00006D4F">
              <w:rPr>
                <w:rFonts w:ascii="Arial" w:hAnsi="Arial" w:cs="Arial"/>
                <w:color w:val="000000" w:themeColor="text1"/>
                <w:sz w:val="22"/>
                <w:szCs w:val="22"/>
              </w:rPr>
              <w:t xml:space="preserve"> et prévenir les risques de discrimination, quelle que soit ses fores, au sein de tout organisme (entreprises, services publics, administrations, associations, </w:t>
            </w:r>
            <w:proofErr w:type="spellStart"/>
            <w:r w:rsidRPr="00006D4F">
              <w:rPr>
                <w:rFonts w:ascii="Arial" w:hAnsi="Arial" w:cs="Arial"/>
                <w:color w:val="000000" w:themeColor="text1"/>
                <w:sz w:val="22"/>
                <w:szCs w:val="22"/>
              </w:rPr>
              <w:t>etc</w:t>
            </w:r>
            <w:proofErr w:type="spellEnd"/>
            <w:r w:rsidRPr="00006D4F">
              <w:rPr>
                <w:rFonts w:ascii="Arial" w:hAnsi="Arial" w:cs="Arial"/>
                <w:color w:val="000000" w:themeColor="text1"/>
                <w:sz w:val="22"/>
                <w:szCs w:val="22"/>
              </w:rPr>
              <w:t xml:space="preserve"> …)</w:t>
            </w:r>
          </w:p>
        </w:tc>
        <w:tc>
          <w:tcPr>
            <w:tcW w:w="2104" w:type="dxa"/>
            <w:vMerge/>
          </w:tcPr>
          <w:p w14:paraId="45A21AA8" w14:textId="77777777" w:rsidR="002C13A9" w:rsidRPr="00006D4F" w:rsidRDefault="002C13A9" w:rsidP="00BC3C9B">
            <w:pPr>
              <w:jc w:val="both"/>
              <w:rPr>
                <w:rFonts w:ascii="Arial" w:hAnsi="Arial" w:cs="Arial"/>
                <w:color w:val="000000" w:themeColor="text1"/>
                <w:sz w:val="22"/>
                <w:szCs w:val="22"/>
              </w:rPr>
            </w:pPr>
          </w:p>
        </w:tc>
      </w:tr>
      <w:tr w:rsidR="00006D4F" w:rsidRPr="00006D4F" w14:paraId="37510F2D" w14:textId="77777777" w:rsidTr="00DE536D">
        <w:tc>
          <w:tcPr>
            <w:tcW w:w="1838" w:type="dxa"/>
            <w:vMerge w:val="restart"/>
          </w:tcPr>
          <w:p w14:paraId="07F9B25D" w14:textId="16CF2179" w:rsidR="00A76665" w:rsidRPr="00006D4F" w:rsidRDefault="00A76665" w:rsidP="00BC3C9B">
            <w:pPr>
              <w:jc w:val="both"/>
              <w:rPr>
                <w:rFonts w:ascii="Arial" w:hAnsi="Arial" w:cs="Arial"/>
                <w:b/>
                <w:bCs/>
                <w:color w:val="000000" w:themeColor="text1"/>
                <w:sz w:val="22"/>
                <w:szCs w:val="22"/>
              </w:rPr>
            </w:pPr>
            <w:r w:rsidRPr="00006D4F">
              <w:rPr>
                <w:rFonts w:ascii="Arial" w:hAnsi="Arial" w:cs="Arial"/>
                <w:b/>
                <w:bCs/>
                <w:color w:val="000000" w:themeColor="text1"/>
                <w:sz w:val="22"/>
                <w:szCs w:val="22"/>
              </w:rPr>
              <w:t>NF X50-902</w:t>
            </w:r>
          </w:p>
        </w:tc>
        <w:tc>
          <w:tcPr>
            <w:tcW w:w="5114" w:type="dxa"/>
          </w:tcPr>
          <w:p w14:paraId="113C5C8D" w14:textId="69ED661E" w:rsidR="00A76665" w:rsidRPr="00006D4F" w:rsidRDefault="00A76665" w:rsidP="00541D4B">
            <w:pPr>
              <w:rPr>
                <w:rFonts w:ascii="Arial" w:hAnsi="Arial" w:cs="Arial"/>
                <w:b/>
                <w:bCs/>
                <w:color w:val="000000" w:themeColor="text1"/>
                <w:sz w:val="22"/>
                <w:szCs w:val="22"/>
              </w:rPr>
            </w:pPr>
            <w:r w:rsidRPr="00006D4F">
              <w:rPr>
                <w:rFonts w:ascii="Arial" w:hAnsi="Arial" w:cs="Arial"/>
                <w:b/>
                <w:bCs/>
                <w:color w:val="000000" w:themeColor="text1"/>
                <w:sz w:val="22"/>
                <w:szCs w:val="22"/>
              </w:rPr>
              <w:t>Politique des ressources humaines pour la promotion de la diversité et de la prévention des discriminations – Mesurer les effets d’une politique diversité</w:t>
            </w:r>
          </w:p>
        </w:tc>
        <w:tc>
          <w:tcPr>
            <w:tcW w:w="2104" w:type="dxa"/>
            <w:vMerge w:val="restart"/>
          </w:tcPr>
          <w:p w14:paraId="53B73AA1" w14:textId="58457B6C" w:rsidR="00A76665" w:rsidRPr="00006D4F" w:rsidRDefault="00A76665" w:rsidP="00BC3C9B">
            <w:pPr>
              <w:jc w:val="both"/>
              <w:rPr>
                <w:rFonts w:ascii="Arial" w:hAnsi="Arial" w:cs="Arial"/>
                <w:color w:val="000000" w:themeColor="text1"/>
                <w:sz w:val="22"/>
                <w:szCs w:val="22"/>
              </w:rPr>
            </w:pPr>
            <w:r w:rsidRPr="00006D4F">
              <w:rPr>
                <w:rFonts w:ascii="Arial" w:hAnsi="Arial" w:cs="Arial"/>
                <w:color w:val="000000" w:themeColor="text1"/>
                <w:sz w:val="22"/>
                <w:szCs w:val="22"/>
              </w:rPr>
              <w:t>Publiée en 2013</w:t>
            </w:r>
          </w:p>
        </w:tc>
      </w:tr>
      <w:tr w:rsidR="00006D4F" w:rsidRPr="00006D4F" w14:paraId="75D5234B" w14:textId="77777777" w:rsidTr="00DE536D">
        <w:tc>
          <w:tcPr>
            <w:tcW w:w="1838" w:type="dxa"/>
            <w:vMerge/>
          </w:tcPr>
          <w:p w14:paraId="3BBFFF46" w14:textId="77777777" w:rsidR="00A76665" w:rsidRPr="00006D4F" w:rsidRDefault="00A76665" w:rsidP="00BC3C9B">
            <w:pPr>
              <w:jc w:val="both"/>
              <w:rPr>
                <w:rFonts w:ascii="Arial" w:hAnsi="Arial" w:cs="Arial"/>
                <w:color w:val="000000" w:themeColor="text1"/>
                <w:sz w:val="22"/>
                <w:szCs w:val="22"/>
              </w:rPr>
            </w:pPr>
          </w:p>
        </w:tc>
        <w:tc>
          <w:tcPr>
            <w:tcW w:w="5114" w:type="dxa"/>
          </w:tcPr>
          <w:p w14:paraId="4FB0F6AC" w14:textId="3BA92F3D" w:rsidR="00A76665" w:rsidRPr="00006D4F" w:rsidRDefault="00A76665" w:rsidP="00541D4B">
            <w:pPr>
              <w:rPr>
                <w:rFonts w:ascii="Arial" w:hAnsi="Arial" w:cs="Arial"/>
                <w:color w:val="000000" w:themeColor="text1"/>
                <w:sz w:val="22"/>
                <w:szCs w:val="22"/>
              </w:rPr>
            </w:pPr>
            <w:r w:rsidRPr="00006D4F">
              <w:rPr>
                <w:rFonts w:ascii="Arial" w:hAnsi="Arial" w:cs="Arial"/>
                <w:color w:val="000000" w:themeColor="text1"/>
                <w:sz w:val="22"/>
                <w:szCs w:val="22"/>
              </w:rPr>
              <w:t xml:space="preserve">Ce document propose des exemples d’indicateurs, ainsi que des outils permettant de mesurer la diversité pour tout organisme, quelle que soit sa taille ou sa forme juridique (entreprises, services publics, administrations, associations, </w:t>
            </w:r>
            <w:proofErr w:type="spellStart"/>
            <w:r w:rsidRPr="00006D4F">
              <w:rPr>
                <w:rFonts w:ascii="Arial" w:hAnsi="Arial" w:cs="Arial"/>
                <w:color w:val="000000" w:themeColor="text1"/>
                <w:sz w:val="22"/>
                <w:szCs w:val="22"/>
              </w:rPr>
              <w:t>etc</w:t>
            </w:r>
            <w:proofErr w:type="spellEnd"/>
            <w:r w:rsidRPr="00006D4F">
              <w:rPr>
                <w:rFonts w:ascii="Arial" w:hAnsi="Arial" w:cs="Arial"/>
                <w:color w:val="000000" w:themeColor="text1"/>
                <w:sz w:val="22"/>
                <w:szCs w:val="22"/>
              </w:rPr>
              <w:t xml:space="preserve"> …)</w:t>
            </w:r>
          </w:p>
        </w:tc>
        <w:tc>
          <w:tcPr>
            <w:tcW w:w="2104" w:type="dxa"/>
            <w:vMerge/>
          </w:tcPr>
          <w:p w14:paraId="52F400F2" w14:textId="77777777" w:rsidR="00A76665" w:rsidRPr="00006D4F" w:rsidRDefault="00A76665" w:rsidP="00BC3C9B">
            <w:pPr>
              <w:jc w:val="both"/>
              <w:rPr>
                <w:rFonts w:ascii="Arial" w:hAnsi="Arial" w:cs="Arial"/>
                <w:color w:val="000000" w:themeColor="text1"/>
                <w:sz w:val="22"/>
                <w:szCs w:val="22"/>
              </w:rPr>
            </w:pPr>
          </w:p>
        </w:tc>
      </w:tr>
      <w:tr w:rsidR="00006D4F" w:rsidRPr="00006D4F" w14:paraId="2867E1BF" w14:textId="77777777" w:rsidTr="00DE536D">
        <w:tc>
          <w:tcPr>
            <w:tcW w:w="1838" w:type="dxa"/>
            <w:vMerge w:val="restart"/>
          </w:tcPr>
          <w:p w14:paraId="2C172A50" w14:textId="63B2F6D4" w:rsidR="002C13A9" w:rsidRPr="00006D4F" w:rsidRDefault="002C13A9" w:rsidP="00BC3C9B">
            <w:pPr>
              <w:jc w:val="both"/>
              <w:rPr>
                <w:rFonts w:ascii="Arial" w:hAnsi="Arial" w:cs="Arial"/>
                <w:b/>
                <w:bCs/>
                <w:color w:val="000000" w:themeColor="text1"/>
                <w:sz w:val="22"/>
                <w:szCs w:val="22"/>
              </w:rPr>
            </w:pPr>
            <w:r w:rsidRPr="00006D4F">
              <w:rPr>
                <w:rFonts w:ascii="Arial" w:hAnsi="Arial" w:cs="Arial"/>
                <w:b/>
                <w:bCs/>
                <w:color w:val="000000" w:themeColor="text1"/>
                <w:sz w:val="22"/>
                <w:szCs w:val="22"/>
              </w:rPr>
              <w:t>AC X50-184</w:t>
            </w:r>
          </w:p>
        </w:tc>
        <w:tc>
          <w:tcPr>
            <w:tcW w:w="5114" w:type="dxa"/>
          </w:tcPr>
          <w:p w14:paraId="0FBF1B4D" w14:textId="5848D572" w:rsidR="002C13A9" w:rsidRPr="00006D4F" w:rsidRDefault="00823050" w:rsidP="00541D4B">
            <w:pPr>
              <w:rPr>
                <w:rFonts w:ascii="Arial" w:hAnsi="Arial" w:cs="Arial"/>
                <w:b/>
                <w:bCs/>
                <w:color w:val="000000" w:themeColor="text1"/>
                <w:sz w:val="22"/>
                <w:szCs w:val="22"/>
              </w:rPr>
            </w:pPr>
            <w:r w:rsidRPr="00006D4F">
              <w:rPr>
                <w:rFonts w:ascii="Arial" w:hAnsi="Arial" w:cs="Arial"/>
                <w:b/>
                <w:bCs/>
                <w:color w:val="000000" w:themeColor="text1"/>
                <w:sz w:val="22"/>
                <w:szCs w:val="22"/>
              </w:rPr>
              <w:t>Prise en compte des compétences dans le management de l’entreprise – Bonnes pratiques et retours d’expérience</w:t>
            </w:r>
          </w:p>
        </w:tc>
        <w:tc>
          <w:tcPr>
            <w:tcW w:w="2104" w:type="dxa"/>
            <w:vMerge w:val="restart"/>
          </w:tcPr>
          <w:p w14:paraId="31872374" w14:textId="40842017" w:rsidR="002C13A9" w:rsidRPr="00006D4F" w:rsidRDefault="002C13A9" w:rsidP="00BC3C9B">
            <w:pPr>
              <w:jc w:val="both"/>
              <w:rPr>
                <w:rFonts w:ascii="Arial" w:hAnsi="Arial" w:cs="Arial"/>
                <w:color w:val="000000" w:themeColor="text1"/>
                <w:sz w:val="22"/>
                <w:szCs w:val="22"/>
              </w:rPr>
            </w:pPr>
            <w:r w:rsidRPr="00006D4F">
              <w:rPr>
                <w:rFonts w:ascii="Arial" w:hAnsi="Arial" w:cs="Arial"/>
                <w:color w:val="000000" w:themeColor="text1"/>
                <w:sz w:val="22"/>
                <w:szCs w:val="22"/>
              </w:rPr>
              <w:t>Publié en 2004</w:t>
            </w:r>
          </w:p>
        </w:tc>
      </w:tr>
      <w:tr w:rsidR="00006D4F" w:rsidRPr="00006D4F" w14:paraId="60532BE5" w14:textId="77777777" w:rsidTr="00DE536D">
        <w:tc>
          <w:tcPr>
            <w:tcW w:w="1838" w:type="dxa"/>
            <w:vMerge/>
          </w:tcPr>
          <w:p w14:paraId="344C369A" w14:textId="77777777" w:rsidR="002C13A9" w:rsidRPr="00006D4F" w:rsidRDefault="002C13A9" w:rsidP="00BC3C9B">
            <w:pPr>
              <w:jc w:val="both"/>
              <w:rPr>
                <w:rFonts w:ascii="Arial" w:hAnsi="Arial" w:cs="Arial"/>
                <w:color w:val="000000" w:themeColor="text1"/>
                <w:sz w:val="22"/>
                <w:szCs w:val="22"/>
              </w:rPr>
            </w:pPr>
          </w:p>
        </w:tc>
        <w:tc>
          <w:tcPr>
            <w:tcW w:w="5114" w:type="dxa"/>
          </w:tcPr>
          <w:p w14:paraId="6AD78018" w14:textId="683E1768" w:rsidR="002C13A9" w:rsidRPr="00006D4F" w:rsidRDefault="00823050" w:rsidP="00541D4B">
            <w:pPr>
              <w:rPr>
                <w:rFonts w:ascii="Arial" w:hAnsi="Arial" w:cs="Arial"/>
                <w:color w:val="000000" w:themeColor="text1"/>
                <w:sz w:val="22"/>
                <w:szCs w:val="22"/>
              </w:rPr>
            </w:pPr>
            <w:r w:rsidRPr="00006D4F">
              <w:rPr>
                <w:rFonts w:ascii="Arial" w:hAnsi="Arial" w:cs="Arial"/>
                <w:color w:val="000000" w:themeColor="text1"/>
                <w:sz w:val="22"/>
                <w:szCs w:val="22"/>
              </w:rPr>
              <w:t>A compléter</w:t>
            </w:r>
          </w:p>
        </w:tc>
        <w:tc>
          <w:tcPr>
            <w:tcW w:w="2104" w:type="dxa"/>
            <w:vMerge/>
          </w:tcPr>
          <w:p w14:paraId="685A03DD" w14:textId="77777777" w:rsidR="002C13A9" w:rsidRPr="00006D4F" w:rsidRDefault="002C13A9" w:rsidP="00BC3C9B">
            <w:pPr>
              <w:jc w:val="both"/>
              <w:rPr>
                <w:rFonts w:ascii="Arial" w:hAnsi="Arial" w:cs="Arial"/>
                <w:color w:val="000000" w:themeColor="text1"/>
                <w:sz w:val="22"/>
                <w:szCs w:val="22"/>
              </w:rPr>
            </w:pPr>
          </w:p>
        </w:tc>
      </w:tr>
    </w:tbl>
    <w:p w14:paraId="24C68A39" w14:textId="77777777" w:rsidR="00DF22EB" w:rsidRPr="00394E64" w:rsidRDefault="00DF22EB" w:rsidP="00654DED">
      <w:pPr>
        <w:jc w:val="center"/>
        <w:rPr>
          <w:rFonts w:ascii="Arial" w:hAnsi="Arial" w:cs="Arial"/>
          <w:color w:val="FF0000"/>
          <w:sz w:val="22"/>
          <w:szCs w:val="22"/>
        </w:rPr>
      </w:pPr>
    </w:p>
    <w:p w14:paraId="7616479A" w14:textId="77777777" w:rsidR="0009400A" w:rsidRDefault="0009400A" w:rsidP="00823050">
      <w:pPr>
        <w:jc w:val="center"/>
        <w:rPr>
          <w:rFonts w:ascii="Arial" w:hAnsi="Arial" w:cs="Arial"/>
          <w:color w:val="FF0000"/>
          <w:sz w:val="22"/>
          <w:szCs w:val="22"/>
        </w:rPr>
      </w:pPr>
    </w:p>
    <w:p w14:paraId="07972C6E" w14:textId="77777777" w:rsidR="00FA7B8D" w:rsidRDefault="00FA7B8D" w:rsidP="00823050">
      <w:pPr>
        <w:jc w:val="center"/>
        <w:rPr>
          <w:rFonts w:ascii="Arial" w:hAnsi="Arial" w:cs="Arial"/>
          <w:color w:val="FF0000"/>
          <w:sz w:val="22"/>
          <w:szCs w:val="22"/>
        </w:rPr>
      </w:pPr>
    </w:p>
    <w:p w14:paraId="2E667ECB" w14:textId="77777777" w:rsidR="00FA7B8D" w:rsidRPr="00394E64" w:rsidRDefault="00FA7B8D" w:rsidP="00823050">
      <w:pPr>
        <w:jc w:val="center"/>
        <w:rPr>
          <w:rFonts w:ascii="Arial" w:hAnsi="Arial" w:cs="Arial"/>
          <w:color w:val="FF0000"/>
          <w:sz w:val="22"/>
          <w:szCs w:val="22"/>
        </w:rPr>
      </w:pPr>
    </w:p>
    <w:p w14:paraId="03F9503F" w14:textId="10BA9ACA" w:rsidR="00BC3C9B" w:rsidRPr="00B254C1" w:rsidRDefault="00654DED" w:rsidP="00654DED">
      <w:pPr>
        <w:rPr>
          <w:rFonts w:ascii="Arial" w:hAnsi="Arial" w:cs="Arial"/>
          <w:b/>
          <w:bCs/>
          <w:color w:val="000000" w:themeColor="text1"/>
          <w:sz w:val="22"/>
          <w:szCs w:val="22"/>
        </w:rPr>
      </w:pPr>
      <w:r w:rsidRPr="00B254C1">
        <w:rPr>
          <w:rFonts w:ascii="Arial" w:hAnsi="Arial" w:cs="Arial"/>
          <w:b/>
          <w:bCs/>
          <w:color w:val="000000" w:themeColor="text1"/>
          <w:sz w:val="22"/>
          <w:szCs w:val="22"/>
        </w:rPr>
        <w:t>4 –</w:t>
      </w:r>
      <w:r w:rsidR="00BC3C9B" w:rsidRPr="00B254C1">
        <w:rPr>
          <w:rFonts w:ascii="Arial" w:hAnsi="Arial" w:cs="Arial"/>
          <w:b/>
          <w:bCs/>
          <w:color w:val="000000" w:themeColor="text1"/>
          <w:sz w:val="22"/>
          <w:szCs w:val="22"/>
        </w:rPr>
        <w:t xml:space="preserve"> </w:t>
      </w:r>
      <w:r w:rsidRPr="00B254C1">
        <w:rPr>
          <w:rFonts w:ascii="Arial" w:hAnsi="Arial" w:cs="Arial"/>
          <w:b/>
          <w:bCs/>
          <w:color w:val="000000" w:themeColor="text1"/>
          <w:sz w:val="22"/>
          <w:szCs w:val="22"/>
        </w:rPr>
        <w:t xml:space="preserve">LES </w:t>
      </w:r>
      <w:r w:rsidR="00BC3C9B" w:rsidRPr="00B254C1">
        <w:rPr>
          <w:rFonts w:ascii="Arial" w:hAnsi="Arial" w:cs="Arial"/>
          <w:b/>
          <w:bCs/>
          <w:color w:val="000000" w:themeColor="text1"/>
          <w:sz w:val="22"/>
          <w:szCs w:val="22"/>
        </w:rPr>
        <w:t>N</w:t>
      </w:r>
      <w:r w:rsidRPr="00B254C1">
        <w:rPr>
          <w:rFonts w:ascii="Arial" w:hAnsi="Arial" w:cs="Arial"/>
          <w:b/>
          <w:bCs/>
          <w:color w:val="000000" w:themeColor="text1"/>
          <w:sz w:val="22"/>
          <w:szCs w:val="22"/>
        </w:rPr>
        <w:t>ORMES</w:t>
      </w:r>
      <w:r w:rsidR="00BC3C9B" w:rsidRPr="00B254C1">
        <w:rPr>
          <w:rFonts w:ascii="Arial" w:hAnsi="Arial" w:cs="Arial"/>
          <w:b/>
          <w:bCs/>
          <w:color w:val="000000" w:themeColor="text1"/>
          <w:sz w:val="22"/>
          <w:szCs w:val="22"/>
        </w:rPr>
        <w:t xml:space="preserve"> </w:t>
      </w:r>
      <w:r w:rsidRPr="00B254C1">
        <w:rPr>
          <w:rFonts w:ascii="Arial" w:hAnsi="Arial" w:cs="Arial"/>
          <w:b/>
          <w:bCs/>
          <w:color w:val="000000" w:themeColor="text1"/>
          <w:sz w:val="22"/>
          <w:szCs w:val="22"/>
        </w:rPr>
        <w:t>DE DOMAINES CONNEXES</w:t>
      </w:r>
      <w:r w:rsidR="00BC3C9B" w:rsidRPr="00B254C1">
        <w:rPr>
          <w:rFonts w:ascii="Arial" w:hAnsi="Arial" w:cs="Arial"/>
          <w:b/>
          <w:bCs/>
          <w:color w:val="000000" w:themeColor="text1"/>
          <w:sz w:val="22"/>
          <w:szCs w:val="22"/>
        </w:rPr>
        <w:t xml:space="preserve"> </w:t>
      </w:r>
      <w:r w:rsidR="009A6A55" w:rsidRPr="00B254C1">
        <w:rPr>
          <w:rFonts w:ascii="Arial" w:hAnsi="Arial" w:cs="Arial"/>
          <w:b/>
          <w:bCs/>
          <w:color w:val="000000" w:themeColor="text1"/>
          <w:sz w:val="22"/>
          <w:szCs w:val="22"/>
        </w:rPr>
        <w:t>À</w:t>
      </w:r>
      <w:r w:rsidRPr="00B254C1">
        <w:rPr>
          <w:rFonts w:ascii="Arial" w:hAnsi="Arial" w:cs="Arial"/>
          <w:b/>
          <w:bCs/>
          <w:color w:val="000000" w:themeColor="text1"/>
          <w:sz w:val="22"/>
          <w:szCs w:val="22"/>
        </w:rPr>
        <w:t xml:space="preserve"> LA FONCTION</w:t>
      </w:r>
      <w:r w:rsidR="00BC3C9B" w:rsidRPr="00B254C1">
        <w:rPr>
          <w:rFonts w:ascii="Arial" w:hAnsi="Arial" w:cs="Arial"/>
          <w:b/>
          <w:bCs/>
          <w:color w:val="000000" w:themeColor="text1"/>
          <w:sz w:val="22"/>
          <w:szCs w:val="22"/>
        </w:rPr>
        <w:t xml:space="preserve"> RH </w:t>
      </w:r>
    </w:p>
    <w:p w14:paraId="0E883FE8" w14:textId="77777777" w:rsidR="00BC3C9B" w:rsidRPr="00394E64" w:rsidRDefault="00BC3C9B" w:rsidP="00654DED">
      <w:pPr>
        <w:jc w:val="both"/>
        <w:rPr>
          <w:rFonts w:ascii="Arial" w:hAnsi="Arial" w:cs="Arial"/>
          <w:color w:val="FF0000"/>
          <w:sz w:val="22"/>
          <w:szCs w:val="22"/>
        </w:rPr>
      </w:pPr>
    </w:p>
    <w:p w14:paraId="05DEF8DE" w14:textId="55FE05C8" w:rsidR="00BC3C9B" w:rsidRPr="00394E64" w:rsidRDefault="00BC3C9B" w:rsidP="00870C81">
      <w:pPr>
        <w:rPr>
          <w:rFonts w:ascii="Arial" w:hAnsi="Arial" w:cs="Arial"/>
          <w:color w:val="FF0000"/>
          <w:sz w:val="22"/>
          <w:szCs w:val="22"/>
        </w:rPr>
      </w:pPr>
    </w:p>
    <w:tbl>
      <w:tblPr>
        <w:tblStyle w:val="Grilledutableau"/>
        <w:tblW w:w="0" w:type="auto"/>
        <w:tblInd w:w="-289" w:type="dxa"/>
        <w:tblLook w:val="04A0" w:firstRow="1" w:lastRow="0" w:firstColumn="1" w:lastColumn="0" w:noHBand="0" w:noVBand="1"/>
      </w:tblPr>
      <w:tblGrid>
        <w:gridCol w:w="1985"/>
        <w:gridCol w:w="5529"/>
        <w:gridCol w:w="1831"/>
      </w:tblGrid>
      <w:tr w:rsidR="00006D4F" w:rsidRPr="00006D4F" w14:paraId="47392459" w14:textId="77777777" w:rsidTr="00A2031E">
        <w:tc>
          <w:tcPr>
            <w:tcW w:w="1985" w:type="dxa"/>
          </w:tcPr>
          <w:p w14:paraId="1936CD2D" w14:textId="66C08C1A" w:rsidR="00D6569A" w:rsidRPr="00006D4F" w:rsidRDefault="00D6569A" w:rsidP="00D6569A">
            <w:pPr>
              <w:jc w:val="center"/>
              <w:rPr>
                <w:rFonts w:ascii="Arial" w:hAnsi="Arial" w:cs="Arial"/>
                <w:color w:val="000000" w:themeColor="text1"/>
                <w:sz w:val="22"/>
                <w:szCs w:val="22"/>
              </w:rPr>
            </w:pPr>
            <w:r w:rsidRPr="00006D4F">
              <w:rPr>
                <w:rFonts w:ascii="Arial" w:hAnsi="Arial" w:cs="Arial"/>
                <w:color w:val="000000" w:themeColor="text1"/>
                <w:sz w:val="22"/>
                <w:szCs w:val="22"/>
              </w:rPr>
              <w:t>Numéro</w:t>
            </w:r>
          </w:p>
        </w:tc>
        <w:tc>
          <w:tcPr>
            <w:tcW w:w="5529" w:type="dxa"/>
          </w:tcPr>
          <w:p w14:paraId="6669FED4" w14:textId="4E4A719C" w:rsidR="00D6569A" w:rsidRPr="00006D4F" w:rsidRDefault="00D6569A" w:rsidP="00D6569A">
            <w:pPr>
              <w:jc w:val="center"/>
              <w:rPr>
                <w:rFonts w:ascii="Arial" w:hAnsi="Arial" w:cs="Arial"/>
                <w:color w:val="000000" w:themeColor="text1"/>
                <w:sz w:val="22"/>
                <w:szCs w:val="22"/>
              </w:rPr>
            </w:pPr>
            <w:r w:rsidRPr="00006D4F">
              <w:rPr>
                <w:rFonts w:ascii="Arial" w:hAnsi="Arial" w:cs="Arial"/>
                <w:color w:val="000000" w:themeColor="text1"/>
                <w:sz w:val="22"/>
                <w:szCs w:val="22"/>
              </w:rPr>
              <w:t>Titre</w:t>
            </w:r>
          </w:p>
        </w:tc>
        <w:tc>
          <w:tcPr>
            <w:tcW w:w="1831" w:type="dxa"/>
          </w:tcPr>
          <w:p w14:paraId="0B61EFCC" w14:textId="18F552C1" w:rsidR="00D6569A" w:rsidRPr="00006D4F" w:rsidRDefault="00D6569A" w:rsidP="00D6569A">
            <w:pPr>
              <w:jc w:val="center"/>
              <w:rPr>
                <w:rFonts w:ascii="Arial" w:hAnsi="Arial" w:cs="Arial"/>
                <w:color w:val="000000" w:themeColor="text1"/>
                <w:sz w:val="22"/>
                <w:szCs w:val="22"/>
              </w:rPr>
            </w:pPr>
            <w:r w:rsidRPr="00006D4F">
              <w:rPr>
                <w:rFonts w:ascii="Arial" w:hAnsi="Arial" w:cs="Arial"/>
                <w:color w:val="000000" w:themeColor="text1"/>
                <w:sz w:val="22"/>
                <w:szCs w:val="22"/>
              </w:rPr>
              <w:t>Statut actuel</w:t>
            </w:r>
          </w:p>
        </w:tc>
      </w:tr>
      <w:tr w:rsidR="00006D4F" w:rsidRPr="00006D4F" w14:paraId="2E624493" w14:textId="77777777" w:rsidTr="00A2031E">
        <w:tc>
          <w:tcPr>
            <w:tcW w:w="1985" w:type="dxa"/>
          </w:tcPr>
          <w:p w14:paraId="7D33AFA2" w14:textId="64AE28DE" w:rsidR="00986F3E" w:rsidRPr="00006D4F" w:rsidRDefault="00986F3E" w:rsidP="00AE1554">
            <w:pPr>
              <w:jc w:val="both"/>
              <w:rPr>
                <w:rFonts w:ascii="Arial" w:hAnsi="Arial" w:cs="Arial"/>
                <w:b/>
                <w:bCs/>
                <w:color w:val="000000" w:themeColor="text1"/>
                <w:sz w:val="22"/>
                <w:szCs w:val="22"/>
              </w:rPr>
            </w:pPr>
            <w:r w:rsidRPr="00006D4F">
              <w:rPr>
                <w:rFonts w:ascii="Arial" w:hAnsi="Arial" w:cs="Arial"/>
                <w:b/>
                <w:bCs/>
                <w:color w:val="000000" w:themeColor="text1"/>
                <w:sz w:val="22"/>
                <w:szCs w:val="22"/>
              </w:rPr>
              <w:t>ISO IWA 48</w:t>
            </w:r>
          </w:p>
        </w:tc>
        <w:tc>
          <w:tcPr>
            <w:tcW w:w="5529" w:type="dxa"/>
          </w:tcPr>
          <w:p w14:paraId="44F63F1E" w14:textId="77777777" w:rsidR="00986F3E" w:rsidRPr="00006D4F" w:rsidRDefault="00986F3E" w:rsidP="00AE1554">
            <w:pPr>
              <w:jc w:val="both"/>
              <w:rPr>
                <w:rFonts w:ascii="Arial" w:hAnsi="Arial" w:cs="Arial"/>
                <w:b/>
                <w:bCs/>
                <w:color w:val="000000" w:themeColor="text1"/>
                <w:sz w:val="22"/>
                <w:szCs w:val="22"/>
                <w:lang w:val="en-US"/>
              </w:rPr>
            </w:pPr>
            <w:r w:rsidRPr="00006D4F">
              <w:rPr>
                <w:rFonts w:ascii="Arial" w:hAnsi="Arial" w:cs="Arial"/>
                <w:b/>
                <w:bCs/>
                <w:color w:val="000000" w:themeColor="text1"/>
                <w:sz w:val="22"/>
                <w:szCs w:val="22"/>
                <w:lang w:val="en-US"/>
              </w:rPr>
              <w:t xml:space="preserve">Framework for implementing environmental, social and governance (ESG) principles </w:t>
            </w:r>
          </w:p>
          <w:p w14:paraId="42E5CE84" w14:textId="4495F0B4" w:rsidR="00986F3E" w:rsidRPr="00006D4F" w:rsidRDefault="00986F3E" w:rsidP="00AE1554">
            <w:pPr>
              <w:jc w:val="both"/>
              <w:rPr>
                <w:rFonts w:ascii="Arial" w:hAnsi="Arial" w:cs="Arial"/>
                <w:color w:val="000000" w:themeColor="text1"/>
                <w:sz w:val="22"/>
                <w:szCs w:val="22"/>
                <w:lang w:val="en-US"/>
              </w:rPr>
            </w:pPr>
            <w:proofErr w:type="spellStart"/>
            <w:r w:rsidRPr="00006D4F">
              <w:rPr>
                <w:rFonts w:ascii="Arial" w:hAnsi="Arial" w:cs="Arial"/>
                <w:color w:val="000000" w:themeColor="text1"/>
                <w:sz w:val="22"/>
                <w:szCs w:val="22"/>
                <w:lang w:val="en-US"/>
              </w:rPr>
              <w:t>Indisponible</w:t>
            </w:r>
            <w:proofErr w:type="spellEnd"/>
            <w:r w:rsidRPr="00006D4F">
              <w:rPr>
                <w:rFonts w:ascii="Arial" w:hAnsi="Arial" w:cs="Arial"/>
                <w:color w:val="000000" w:themeColor="text1"/>
                <w:sz w:val="22"/>
                <w:szCs w:val="22"/>
                <w:lang w:val="en-US"/>
              </w:rPr>
              <w:t xml:space="preserve"> </w:t>
            </w:r>
            <w:proofErr w:type="spellStart"/>
            <w:r w:rsidRPr="00006D4F">
              <w:rPr>
                <w:rFonts w:ascii="Arial" w:hAnsi="Arial" w:cs="Arial"/>
                <w:color w:val="000000" w:themeColor="text1"/>
                <w:sz w:val="22"/>
                <w:szCs w:val="22"/>
                <w:lang w:val="en-US"/>
              </w:rPr>
              <w:t>en</w:t>
            </w:r>
            <w:proofErr w:type="spellEnd"/>
            <w:r w:rsidRPr="00006D4F">
              <w:rPr>
                <w:rFonts w:ascii="Arial" w:hAnsi="Arial" w:cs="Arial"/>
                <w:color w:val="000000" w:themeColor="text1"/>
                <w:sz w:val="22"/>
                <w:szCs w:val="22"/>
                <w:lang w:val="en-US"/>
              </w:rPr>
              <w:t xml:space="preserve"> français</w:t>
            </w:r>
          </w:p>
        </w:tc>
        <w:tc>
          <w:tcPr>
            <w:tcW w:w="1831" w:type="dxa"/>
          </w:tcPr>
          <w:p w14:paraId="053070C1" w14:textId="1F40122E" w:rsidR="00986F3E" w:rsidRPr="00006D4F" w:rsidRDefault="00986F3E" w:rsidP="009A6A55">
            <w:pPr>
              <w:rPr>
                <w:rFonts w:ascii="Arial" w:hAnsi="Arial" w:cs="Arial"/>
                <w:b/>
                <w:bCs/>
                <w:color w:val="000000" w:themeColor="text1"/>
                <w:sz w:val="22"/>
                <w:szCs w:val="22"/>
                <w:lang w:val="en-US"/>
              </w:rPr>
            </w:pPr>
            <w:proofErr w:type="spellStart"/>
            <w:r w:rsidRPr="00006D4F">
              <w:rPr>
                <w:rFonts w:ascii="Arial" w:hAnsi="Arial" w:cs="Arial"/>
                <w:b/>
                <w:bCs/>
                <w:color w:val="000000" w:themeColor="text1"/>
                <w:sz w:val="22"/>
                <w:szCs w:val="22"/>
                <w:lang w:val="en-US"/>
              </w:rPr>
              <w:t>Publiée</w:t>
            </w:r>
            <w:proofErr w:type="spellEnd"/>
            <w:r w:rsidRPr="00006D4F">
              <w:rPr>
                <w:rFonts w:ascii="Arial" w:hAnsi="Arial" w:cs="Arial"/>
                <w:b/>
                <w:bCs/>
                <w:color w:val="000000" w:themeColor="text1"/>
                <w:sz w:val="22"/>
                <w:szCs w:val="22"/>
                <w:lang w:val="en-US"/>
              </w:rPr>
              <w:t xml:space="preserve"> </w:t>
            </w:r>
            <w:proofErr w:type="spellStart"/>
            <w:r w:rsidRPr="00006D4F">
              <w:rPr>
                <w:rFonts w:ascii="Arial" w:hAnsi="Arial" w:cs="Arial"/>
                <w:b/>
                <w:bCs/>
                <w:color w:val="000000" w:themeColor="text1"/>
                <w:sz w:val="22"/>
                <w:szCs w:val="22"/>
                <w:lang w:val="en-US"/>
              </w:rPr>
              <w:t>en</w:t>
            </w:r>
            <w:proofErr w:type="spellEnd"/>
            <w:r w:rsidRPr="00006D4F">
              <w:rPr>
                <w:rFonts w:ascii="Arial" w:hAnsi="Arial" w:cs="Arial"/>
                <w:b/>
                <w:bCs/>
                <w:color w:val="000000" w:themeColor="text1"/>
                <w:sz w:val="22"/>
                <w:szCs w:val="22"/>
                <w:lang w:val="en-US"/>
              </w:rPr>
              <w:t xml:space="preserve"> 2024</w:t>
            </w:r>
          </w:p>
        </w:tc>
      </w:tr>
      <w:tr w:rsidR="00006D4F" w:rsidRPr="00006D4F" w14:paraId="40C72865" w14:textId="77777777" w:rsidTr="00A2031E">
        <w:tc>
          <w:tcPr>
            <w:tcW w:w="1985" w:type="dxa"/>
          </w:tcPr>
          <w:p w14:paraId="69E6D7BB" w14:textId="57DBBD2D" w:rsidR="00266D62" w:rsidRPr="00006D4F" w:rsidRDefault="00266D62" w:rsidP="00AE1554">
            <w:pPr>
              <w:jc w:val="both"/>
              <w:rPr>
                <w:rFonts w:ascii="Arial" w:hAnsi="Arial" w:cs="Arial"/>
                <w:b/>
                <w:bCs/>
                <w:color w:val="000000" w:themeColor="text1"/>
                <w:sz w:val="22"/>
                <w:szCs w:val="22"/>
              </w:rPr>
            </w:pPr>
            <w:r w:rsidRPr="00006D4F">
              <w:rPr>
                <w:rFonts w:ascii="Arial" w:hAnsi="Arial" w:cs="Arial"/>
                <w:b/>
                <w:bCs/>
                <w:color w:val="000000" w:themeColor="text1"/>
                <w:sz w:val="22"/>
                <w:szCs w:val="22"/>
              </w:rPr>
              <w:t>ISO 9001</w:t>
            </w:r>
          </w:p>
        </w:tc>
        <w:tc>
          <w:tcPr>
            <w:tcW w:w="5529" w:type="dxa"/>
          </w:tcPr>
          <w:p w14:paraId="62A5660C" w14:textId="77777777" w:rsidR="00266D62" w:rsidRPr="00006D4F" w:rsidRDefault="00266D62" w:rsidP="00AE1554">
            <w:pPr>
              <w:jc w:val="both"/>
              <w:rPr>
                <w:rFonts w:ascii="Arial" w:hAnsi="Arial" w:cs="Arial"/>
                <w:b/>
                <w:bCs/>
                <w:color w:val="000000" w:themeColor="text1"/>
                <w:sz w:val="22"/>
                <w:szCs w:val="22"/>
              </w:rPr>
            </w:pPr>
            <w:r w:rsidRPr="00006D4F">
              <w:rPr>
                <w:rFonts w:ascii="Arial" w:hAnsi="Arial" w:cs="Arial"/>
                <w:b/>
                <w:bCs/>
                <w:color w:val="000000" w:themeColor="text1"/>
                <w:sz w:val="22"/>
                <w:szCs w:val="22"/>
              </w:rPr>
              <w:t>Systèmes de management de la qualité – Exigences</w:t>
            </w:r>
          </w:p>
          <w:p w14:paraId="57EF14C6" w14:textId="607A32C4" w:rsidR="00266D62" w:rsidRPr="00006D4F" w:rsidRDefault="00266D62" w:rsidP="00AE1554">
            <w:pPr>
              <w:jc w:val="both"/>
              <w:rPr>
                <w:rFonts w:ascii="Arial" w:hAnsi="Arial" w:cs="Arial"/>
                <w:color w:val="000000" w:themeColor="text1"/>
                <w:sz w:val="22"/>
                <w:szCs w:val="22"/>
              </w:rPr>
            </w:pPr>
            <w:r w:rsidRPr="00006D4F">
              <w:rPr>
                <w:rFonts w:ascii="Arial" w:hAnsi="Arial" w:cs="Arial"/>
                <w:color w:val="000000" w:themeColor="text1"/>
                <w:sz w:val="22"/>
                <w:szCs w:val="22"/>
              </w:rPr>
              <w:t xml:space="preserve">Amendement 1 relatif au changement climatique </w:t>
            </w:r>
          </w:p>
        </w:tc>
        <w:tc>
          <w:tcPr>
            <w:tcW w:w="1831" w:type="dxa"/>
          </w:tcPr>
          <w:p w14:paraId="70536605" w14:textId="77777777" w:rsidR="00266D62" w:rsidRPr="00006D4F" w:rsidRDefault="00266D62" w:rsidP="009A6A55">
            <w:pPr>
              <w:rPr>
                <w:rFonts w:ascii="Arial" w:hAnsi="Arial" w:cs="Arial"/>
                <w:color w:val="000000" w:themeColor="text1"/>
                <w:sz w:val="22"/>
                <w:szCs w:val="22"/>
              </w:rPr>
            </w:pPr>
            <w:r w:rsidRPr="00006D4F">
              <w:rPr>
                <w:rFonts w:ascii="Arial" w:hAnsi="Arial" w:cs="Arial"/>
                <w:color w:val="000000" w:themeColor="text1"/>
                <w:sz w:val="22"/>
                <w:szCs w:val="22"/>
              </w:rPr>
              <w:t>Publiée en 2015</w:t>
            </w:r>
          </w:p>
          <w:p w14:paraId="09FCC2BB" w14:textId="61424683" w:rsidR="00006D4F" w:rsidRPr="00006D4F" w:rsidRDefault="00006D4F" w:rsidP="009A6A55">
            <w:pPr>
              <w:rPr>
                <w:rFonts w:ascii="Arial" w:hAnsi="Arial" w:cs="Arial"/>
                <w:color w:val="000000" w:themeColor="text1"/>
                <w:sz w:val="22"/>
                <w:szCs w:val="22"/>
              </w:rPr>
            </w:pPr>
            <w:r w:rsidRPr="00006D4F">
              <w:rPr>
                <w:rFonts w:ascii="Arial" w:hAnsi="Arial" w:cs="Arial"/>
                <w:color w:val="000000" w:themeColor="text1"/>
                <w:sz w:val="22"/>
                <w:szCs w:val="22"/>
              </w:rPr>
              <w:t>En cours de révision</w:t>
            </w:r>
          </w:p>
        </w:tc>
      </w:tr>
      <w:tr w:rsidR="00394E64" w:rsidRPr="00394E64" w14:paraId="768AC06B" w14:textId="77777777" w:rsidTr="00A2031E">
        <w:tc>
          <w:tcPr>
            <w:tcW w:w="1985" w:type="dxa"/>
          </w:tcPr>
          <w:p w14:paraId="0E3E8BCD" w14:textId="1D1B0B22" w:rsidR="005D1F07" w:rsidRPr="000F1730" w:rsidRDefault="005D1F07" w:rsidP="00AE1554">
            <w:pPr>
              <w:jc w:val="both"/>
              <w:rPr>
                <w:rFonts w:ascii="Arial" w:hAnsi="Arial" w:cs="Arial"/>
                <w:b/>
                <w:bCs/>
                <w:color w:val="000000" w:themeColor="text1"/>
                <w:sz w:val="22"/>
                <w:szCs w:val="22"/>
              </w:rPr>
            </w:pPr>
            <w:r w:rsidRPr="000F1730">
              <w:rPr>
                <w:rFonts w:ascii="Arial" w:hAnsi="Arial" w:cs="Arial"/>
                <w:b/>
                <w:bCs/>
                <w:color w:val="000000" w:themeColor="text1"/>
                <w:sz w:val="22"/>
                <w:szCs w:val="22"/>
              </w:rPr>
              <w:t xml:space="preserve">ISO 17021-13 </w:t>
            </w:r>
          </w:p>
        </w:tc>
        <w:tc>
          <w:tcPr>
            <w:tcW w:w="5529" w:type="dxa"/>
          </w:tcPr>
          <w:p w14:paraId="1085F358" w14:textId="2F3455DB" w:rsidR="005D1F07" w:rsidRPr="000F1730" w:rsidRDefault="003A0618" w:rsidP="00AE1554">
            <w:pPr>
              <w:jc w:val="both"/>
              <w:rPr>
                <w:rFonts w:ascii="Arial" w:hAnsi="Arial" w:cs="Arial"/>
                <w:b/>
                <w:bCs/>
                <w:color w:val="000000" w:themeColor="text1"/>
                <w:sz w:val="22"/>
                <w:szCs w:val="22"/>
              </w:rPr>
            </w:pPr>
            <w:r w:rsidRPr="000F1730">
              <w:rPr>
                <w:rFonts w:ascii="Arial" w:hAnsi="Arial" w:cs="Arial"/>
                <w:b/>
                <w:bCs/>
                <w:color w:val="000000" w:themeColor="text1"/>
                <w:sz w:val="22"/>
                <w:szCs w:val="22"/>
              </w:rPr>
              <w:t xml:space="preserve">Évaluation de la conformité - </w:t>
            </w:r>
            <w:r w:rsidR="005D1F07" w:rsidRPr="000F1730">
              <w:rPr>
                <w:rFonts w:ascii="Arial" w:hAnsi="Arial" w:cs="Arial"/>
                <w:b/>
                <w:bCs/>
                <w:color w:val="000000" w:themeColor="text1"/>
                <w:sz w:val="22"/>
                <w:szCs w:val="22"/>
              </w:rPr>
              <w:t xml:space="preserve">Exigences pour les organismes procédant à l’audit et à la certification des systèmes de management </w:t>
            </w:r>
            <w:r w:rsidRPr="000F1730">
              <w:rPr>
                <w:rFonts w:ascii="Arial" w:hAnsi="Arial" w:cs="Arial"/>
                <w:b/>
                <w:bCs/>
                <w:color w:val="000000" w:themeColor="text1"/>
                <w:sz w:val="22"/>
                <w:szCs w:val="22"/>
              </w:rPr>
              <w:t>–</w:t>
            </w:r>
            <w:r w:rsidR="005D1F07" w:rsidRPr="000F1730">
              <w:rPr>
                <w:rFonts w:ascii="Arial" w:hAnsi="Arial" w:cs="Arial"/>
                <w:b/>
                <w:bCs/>
                <w:color w:val="000000" w:themeColor="text1"/>
                <w:sz w:val="22"/>
                <w:szCs w:val="22"/>
              </w:rPr>
              <w:t xml:space="preserve"> </w:t>
            </w:r>
            <w:r w:rsidRPr="000F1730">
              <w:rPr>
                <w:rFonts w:ascii="Arial" w:hAnsi="Arial" w:cs="Arial"/>
                <w:b/>
                <w:bCs/>
                <w:color w:val="000000" w:themeColor="text1"/>
                <w:sz w:val="22"/>
                <w:szCs w:val="22"/>
              </w:rPr>
              <w:t xml:space="preserve">Partie 13 : </w:t>
            </w:r>
            <w:r w:rsidR="005D1F07" w:rsidRPr="000F1730">
              <w:rPr>
                <w:rFonts w:ascii="Arial" w:hAnsi="Arial" w:cs="Arial"/>
                <w:b/>
                <w:bCs/>
                <w:color w:val="000000" w:themeColor="text1"/>
                <w:sz w:val="22"/>
                <w:szCs w:val="22"/>
              </w:rPr>
              <w:t xml:space="preserve">Exigences de compétences pour l’audit et la certification des systèmes de management de la conformité  </w:t>
            </w:r>
          </w:p>
        </w:tc>
        <w:tc>
          <w:tcPr>
            <w:tcW w:w="1831" w:type="dxa"/>
          </w:tcPr>
          <w:p w14:paraId="2EC0F5E0" w14:textId="77777777" w:rsidR="005D1F07" w:rsidRPr="000F1730" w:rsidRDefault="0008238B" w:rsidP="009A6A55">
            <w:pPr>
              <w:rPr>
                <w:rFonts w:ascii="Arial" w:hAnsi="Arial" w:cs="Arial"/>
                <w:color w:val="000000" w:themeColor="text1"/>
                <w:sz w:val="22"/>
                <w:szCs w:val="22"/>
              </w:rPr>
            </w:pPr>
            <w:r w:rsidRPr="000F1730">
              <w:rPr>
                <w:rFonts w:ascii="Arial" w:hAnsi="Arial" w:cs="Arial"/>
                <w:color w:val="000000" w:themeColor="text1"/>
                <w:sz w:val="22"/>
                <w:szCs w:val="22"/>
              </w:rPr>
              <w:t>Publiée en 202</w:t>
            </w:r>
            <w:r w:rsidR="00E21ED7" w:rsidRPr="000F1730">
              <w:rPr>
                <w:rFonts w:ascii="Arial" w:hAnsi="Arial" w:cs="Arial"/>
                <w:color w:val="000000" w:themeColor="text1"/>
                <w:sz w:val="22"/>
                <w:szCs w:val="22"/>
              </w:rPr>
              <w:t>2</w:t>
            </w:r>
          </w:p>
          <w:p w14:paraId="7DD52F76" w14:textId="32475695" w:rsidR="006C7EDD" w:rsidRPr="000F1730" w:rsidRDefault="006C7EDD" w:rsidP="009A6A55">
            <w:pPr>
              <w:rPr>
                <w:rFonts w:ascii="Arial" w:hAnsi="Arial" w:cs="Arial"/>
                <w:color w:val="000000" w:themeColor="text1"/>
                <w:sz w:val="22"/>
                <w:szCs w:val="22"/>
              </w:rPr>
            </w:pPr>
            <w:r w:rsidRPr="000F1730">
              <w:rPr>
                <w:rFonts w:ascii="Arial" w:hAnsi="Arial" w:cs="Arial"/>
                <w:color w:val="000000" w:themeColor="text1"/>
                <w:sz w:val="22"/>
                <w:szCs w:val="22"/>
              </w:rPr>
              <w:t>En examen systématique</w:t>
            </w:r>
          </w:p>
        </w:tc>
      </w:tr>
      <w:tr w:rsidR="00594600" w:rsidRPr="00594600" w14:paraId="5CB98698" w14:textId="77777777" w:rsidTr="00A2031E">
        <w:tc>
          <w:tcPr>
            <w:tcW w:w="1985" w:type="dxa"/>
          </w:tcPr>
          <w:p w14:paraId="20B1A132" w14:textId="5DB75219" w:rsidR="00594600" w:rsidRPr="00594600" w:rsidRDefault="00594600" w:rsidP="00AE1554">
            <w:pPr>
              <w:jc w:val="both"/>
              <w:rPr>
                <w:rFonts w:ascii="Arial" w:hAnsi="Arial" w:cs="Arial"/>
                <w:b/>
                <w:bCs/>
                <w:color w:val="000000" w:themeColor="text1"/>
                <w:sz w:val="22"/>
                <w:szCs w:val="22"/>
              </w:rPr>
            </w:pPr>
            <w:r w:rsidRPr="00594600">
              <w:rPr>
                <w:rFonts w:ascii="Arial" w:hAnsi="Arial" w:cs="Arial"/>
                <w:b/>
                <w:bCs/>
                <w:color w:val="000000" w:themeColor="text1"/>
                <w:sz w:val="22"/>
                <w:szCs w:val="22"/>
              </w:rPr>
              <w:t>ISO 17024</w:t>
            </w:r>
          </w:p>
        </w:tc>
        <w:tc>
          <w:tcPr>
            <w:tcW w:w="5529" w:type="dxa"/>
          </w:tcPr>
          <w:p w14:paraId="5981B635" w14:textId="226D455D" w:rsidR="00594600" w:rsidRPr="00594600" w:rsidRDefault="00594600" w:rsidP="00AE1554">
            <w:pPr>
              <w:jc w:val="both"/>
              <w:rPr>
                <w:rFonts w:ascii="Arial" w:hAnsi="Arial" w:cs="Arial"/>
                <w:b/>
                <w:bCs/>
                <w:color w:val="000000" w:themeColor="text1"/>
                <w:sz w:val="22"/>
                <w:szCs w:val="22"/>
              </w:rPr>
            </w:pPr>
            <w:r>
              <w:rPr>
                <w:rFonts w:ascii="Arial" w:hAnsi="Arial" w:cs="Arial"/>
                <w:b/>
                <w:bCs/>
                <w:color w:val="000000" w:themeColor="text1"/>
                <w:sz w:val="22"/>
                <w:szCs w:val="22"/>
              </w:rPr>
              <w:t>Évaluation de la conformité – Exigences générales pour les organismes de certification procédant à la certification de personnes</w:t>
            </w:r>
          </w:p>
        </w:tc>
        <w:tc>
          <w:tcPr>
            <w:tcW w:w="1831" w:type="dxa"/>
          </w:tcPr>
          <w:p w14:paraId="6037EE30" w14:textId="1AA8F25D" w:rsidR="00594600" w:rsidRPr="00594600" w:rsidRDefault="00594600" w:rsidP="009A6A55">
            <w:pPr>
              <w:rPr>
                <w:rFonts w:ascii="Arial" w:hAnsi="Arial" w:cs="Arial"/>
                <w:color w:val="000000" w:themeColor="text1"/>
                <w:sz w:val="22"/>
                <w:szCs w:val="22"/>
              </w:rPr>
            </w:pPr>
            <w:r>
              <w:rPr>
                <w:rFonts w:ascii="Arial" w:hAnsi="Arial" w:cs="Arial"/>
                <w:color w:val="000000" w:themeColor="text1"/>
                <w:sz w:val="22"/>
                <w:szCs w:val="22"/>
              </w:rPr>
              <w:t>En attente de révision</w:t>
            </w:r>
          </w:p>
        </w:tc>
      </w:tr>
      <w:tr w:rsidR="00006D4F" w:rsidRPr="00006D4F" w14:paraId="1D9D3ED6" w14:textId="77777777" w:rsidTr="00A2031E">
        <w:tc>
          <w:tcPr>
            <w:tcW w:w="1985" w:type="dxa"/>
          </w:tcPr>
          <w:p w14:paraId="4A7DBBF7" w14:textId="6F5EC2C1" w:rsidR="00D6569A" w:rsidRPr="00006D4F" w:rsidRDefault="002D7017" w:rsidP="00AE1554">
            <w:pPr>
              <w:jc w:val="both"/>
              <w:rPr>
                <w:rFonts w:ascii="Arial" w:hAnsi="Arial" w:cs="Arial"/>
                <w:b/>
                <w:bCs/>
                <w:color w:val="000000" w:themeColor="text1"/>
                <w:sz w:val="22"/>
                <w:szCs w:val="22"/>
              </w:rPr>
            </w:pPr>
            <w:r w:rsidRPr="00006D4F">
              <w:rPr>
                <w:rFonts w:ascii="Arial" w:hAnsi="Arial" w:cs="Arial"/>
                <w:b/>
                <w:bCs/>
                <w:color w:val="000000" w:themeColor="text1"/>
                <w:sz w:val="22"/>
                <w:szCs w:val="22"/>
              </w:rPr>
              <w:t>ISO 19600</w:t>
            </w:r>
          </w:p>
        </w:tc>
        <w:tc>
          <w:tcPr>
            <w:tcW w:w="5529" w:type="dxa"/>
          </w:tcPr>
          <w:p w14:paraId="54A0C78C" w14:textId="0F1F13A0" w:rsidR="00D6569A" w:rsidRPr="00006D4F" w:rsidRDefault="002D7017" w:rsidP="00AE1554">
            <w:pPr>
              <w:jc w:val="both"/>
              <w:rPr>
                <w:rFonts w:ascii="Arial" w:hAnsi="Arial" w:cs="Arial"/>
                <w:b/>
                <w:bCs/>
                <w:color w:val="000000" w:themeColor="text1"/>
                <w:sz w:val="22"/>
                <w:szCs w:val="22"/>
              </w:rPr>
            </w:pPr>
            <w:r w:rsidRPr="00006D4F">
              <w:rPr>
                <w:rFonts w:ascii="Arial" w:hAnsi="Arial" w:cs="Arial"/>
                <w:b/>
                <w:bCs/>
                <w:color w:val="000000" w:themeColor="text1"/>
                <w:sz w:val="22"/>
                <w:szCs w:val="22"/>
              </w:rPr>
              <w:t xml:space="preserve">Systèmes de management de la compliance - Lignes directrices </w:t>
            </w:r>
          </w:p>
        </w:tc>
        <w:tc>
          <w:tcPr>
            <w:tcW w:w="1831" w:type="dxa"/>
          </w:tcPr>
          <w:p w14:paraId="5842B537" w14:textId="2A4B9528" w:rsidR="00D6569A" w:rsidRPr="00006D4F" w:rsidRDefault="00FF5092" w:rsidP="00AE1554">
            <w:pPr>
              <w:jc w:val="both"/>
              <w:rPr>
                <w:rFonts w:ascii="Arial" w:hAnsi="Arial" w:cs="Arial"/>
                <w:color w:val="000000" w:themeColor="text1"/>
                <w:sz w:val="22"/>
                <w:szCs w:val="22"/>
              </w:rPr>
            </w:pPr>
            <w:r w:rsidRPr="00006D4F">
              <w:rPr>
                <w:rFonts w:ascii="Arial" w:hAnsi="Arial" w:cs="Arial"/>
                <w:color w:val="000000" w:themeColor="text1"/>
                <w:sz w:val="22"/>
                <w:szCs w:val="22"/>
              </w:rPr>
              <w:t>Annulée</w:t>
            </w:r>
            <w:r w:rsidR="00153ED1" w:rsidRPr="00006D4F">
              <w:rPr>
                <w:rFonts w:ascii="Arial" w:hAnsi="Arial" w:cs="Arial"/>
                <w:color w:val="000000" w:themeColor="text1"/>
                <w:sz w:val="22"/>
                <w:szCs w:val="22"/>
              </w:rPr>
              <w:t xml:space="preserve"> en 2021</w:t>
            </w:r>
          </w:p>
          <w:p w14:paraId="37143760" w14:textId="770AC3BD" w:rsidR="009D3F4E" w:rsidRPr="00006D4F" w:rsidRDefault="009D3F4E" w:rsidP="00AE1554">
            <w:pPr>
              <w:jc w:val="both"/>
              <w:rPr>
                <w:rFonts w:ascii="Arial" w:hAnsi="Arial" w:cs="Arial"/>
                <w:color w:val="000000" w:themeColor="text1"/>
                <w:sz w:val="22"/>
                <w:szCs w:val="22"/>
              </w:rPr>
            </w:pPr>
            <w:r w:rsidRPr="00006D4F">
              <w:rPr>
                <w:rFonts w:ascii="Arial" w:hAnsi="Arial" w:cs="Arial"/>
                <w:color w:val="000000" w:themeColor="text1"/>
                <w:sz w:val="22"/>
                <w:szCs w:val="22"/>
              </w:rPr>
              <w:t>Remplacée par ISO 37301</w:t>
            </w:r>
          </w:p>
        </w:tc>
      </w:tr>
      <w:tr w:rsidR="00006D4F" w:rsidRPr="00006D4F" w14:paraId="2DB11463" w14:textId="77777777" w:rsidTr="00A2031E">
        <w:tc>
          <w:tcPr>
            <w:tcW w:w="1985" w:type="dxa"/>
          </w:tcPr>
          <w:p w14:paraId="0D196F35" w14:textId="275D4236" w:rsidR="00A025EA" w:rsidRPr="00006D4F" w:rsidRDefault="00A025EA" w:rsidP="00AE1554">
            <w:pPr>
              <w:jc w:val="both"/>
              <w:rPr>
                <w:rFonts w:ascii="Arial" w:hAnsi="Arial" w:cs="Arial"/>
                <w:b/>
                <w:bCs/>
                <w:color w:val="000000" w:themeColor="text1"/>
                <w:sz w:val="22"/>
                <w:szCs w:val="22"/>
              </w:rPr>
            </w:pPr>
            <w:r w:rsidRPr="00006D4F">
              <w:rPr>
                <w:rFonts w:ascii="Arial" w:hAnsi="Arial" w:cs="Arial"/>
                <w:b/>
                <w:bCs/>
                <w:color w:val="000000" w:themeColor="text1"/>
                <w:sz w:val="22"/>
                <w:szCs w:val="22"/>
              </w:rPr>
              <w:t>ISO 25554</w:t>
            </w:r>
          </w:p>
        </w:tc>
        <w:tc>
          <w:tcPr>
            <w:tcW w:w="5529" w:type="dxa"/>
          </w:tcPr>
          <w:p w14:paraId="55795EB1" w14:textId="1481111B" w:rsidR="00A025EA" w:rsidRPr="00006D4F" w:rsidRDefault="00404272" w:rsidP="00AE1554">
            <w:pPr>
              <w:jc w:val="both"/>
              <w:rPr>
                <w:rFonts w:ascii="Arial" w:hAnsi="Arial" w:cs="Arial"/>
                <w:b/>
                <w:bCs/>
                <w:color w:val="000000" w:themeColor="text1"/>
                <w:sz w:val="22"/>
                <w:szCs w:val="22"/>
              </w:rPr>
            </w:pPr>
            <w:r w:rsidRPr="00006D4F">
              <w:rPr>
                <w:rFonts w:ascii="Arial" w:hAnsi="Arial" w:cs="Arial"/>
                <w:b/>
                <w:bCs/>
                <w:color w:val="000000" w:themeColor="text1"/>
                <w:sz w:val="22"/>
                <w:szCs w:val="22"/>
              </w:rPr>
              <w:t>Vieillissement de la population – Lignes directrices pour la promotion du bien-être dans les collectivités</w:t>
            </w:r>
          </w:p>
          <w:p w14:paraId="23CBF8A1" w14:textId="1A78FF87" w:rsidR="00A82B17" w:rsidRPr="00006D4F" w:rsidRDefault="00A82B17" w:rsidP="00AE1554">
            <w:pPr>
              <w:jc w:val="both"/>
              <w:rPr>
                <w:rFonts w:ascii="Arial" w:hAnsi="Arial" w:cs="Arial"/>
                <w:color w:val="000000" w:themeColor="text1"/>
                <w:sz w:val="22"/>
                <w:szCs w:val="22"/>
              </w:rPr>
            </w:pPr>
            <w:r w:rsidRPr="00006D4F">
              <w:rPr>
                <w:rFonts w:ascii="Arial" w:hAnsi="Arial" w:cs="Arial"/>
                <w:color w:val="000000" w:themeColor="text1"/>
                <w:sz w:val="22"/>
                <w:szCs w:val="22"/>
              </w:rPr>
              <w:t>(Indisponible en français)</w:t>
            </w:r>
          </w:p>
        </w:tc>
        <w:tc>
          <w:tcPr>
            <w:tcW w:w="1831" w:type="dxa"/>
          </w:tcPr>
          <w:p w14:paraId="630E110D" w14:textId="134B2D7C" w:rsidR="00A025EA" w:rsidRPr="00006D4F" w:rsidRDefault="00404272" w:rsidP="00A025EA">
            <w:pPr>
              <w:rPr>
                <w:rFonts w:ascii="Arial" w:hAnsi="Arial" w:cs="Arial"/>
                <w:color w:val="000000" w:themeColor="text1"/>
                <w:sz w:val="22"/>
                <w:szCs w:val="22"/>
                <w:lang w:val="en-US"/>
              </w:rPr>
            </w:pPr>
            <w:proofErr w:type="spellStart"/>
            <w:r w:rsidRPr="00006D4F">
              <w:rPr>
                <w:rFonts w:ascii="Arial" w:hAnsi="Arial" w:cs="Arial"/>
                <w:color w:val="000000" w:themeColor="text1"/>
                <w:sz w:val="22"/>
                <w:szCs w:val="22"/>
                <w:lang w:val="en-US"/>
              </w:rPr>
              <w:t>Publiée</w:t>
            </w:r>
            <w:proofErr w:type="spellEnd"/>
            <w:r w:rsidRPr="00006D4F">
              <w:rPr>
                <w:rFonts w:ascii="Arial" w:hAnsi="Arial" w:cs="Arial"/>
                <w:color w:val="000000" w:themeColor="text1"/>
                <w:sz w:val="22"/>
                <w:szCs w:val="22"/>
                <w:lang w:val="en-US"/>
              </w:rPr>
              <w:t xml:space="preserve"> </w:t>
            </w:r>
            <w:proofErr w:type="spellStart"/>
            <w:r w:rsidRPr="00006D4F">
              <w:rPr>
                <w:rFonts w:ascii="Arial" w:hAnsi="Arial" w:cs="Arial"/>
                <w:color w:val="000000" w:themeColor="text1"/>
                <w:sz w:val="22"/>
                <w:szCs w:val="22"/>
                <w:lang w:val="en-US"/>
              </w:rPr>
              <w:t>en</w:t>
            </w:r>
            <w:proofErr w:type="spellEnd"/>
            <w:r w:rsidRPr="00006D4F">
              <w:rPr>
                <w:rFonts w:ascii="Arial" w:hAnsi="Arial" w:cs="Arial"/>
                <w:color w:val="000000" w:themeColor="text1"/>
                <w:sz w:val="22"/>
                <w:szCs w:val="22"/>
                <w:lang w:val="en-US"/>
              </w:rPr>
              <w:t xml:space="preserve"> 2024</w:t>
            </w:r>
            <w:r w:rsidR="00A025EA" w:rsidRPr="00006D4F">
              <w:rPr>
                <w:rFonts w:ascii="Arial" w:hAnsi="Arial" w:cs="Arial"/>
                <w:color w:val="000000" w:themeColor="text1"/>
                <w:sz w:val="22"/>
                <w:szCs w:val="22"/>
                <w:lang w:val="en-US"/>
              </w:rPr>
              <w:t xml:space="preserve"> </w:t>
            </w:r>
          </w:p>
        </w:tc>
      </w:tr>
      <w:tr w:rsidR="00D8485F" w:rsidRPr="00D8485F" w14:paraId="5275B7B7" w14:textId="77777777" w:rsidTr="00A2031E">
        <w:tc>
          <w:tcPr>
            <w:tcW w:w="1985" w:type="dxa"/>
          </w:tcPr>
          <w:p w14:paraId="6A82ECEA" w14:textId="7A6FAC60" w:rsidR="002D7017" w:rsidRPr="00D8485F" w:rsidRDefault="00273B96" w:rsidP="00AE1554">
            <w:pPr>
              <w:jc w:val="both"/>
              <w:rPr>
                <w:rFonts w:ascii="Arial" w:hAnsi="Arial" w:cs="Arial"/>
                <w:b/>
                <w:bCs/>
                <w:color w:val="000000" w:themeColor="text1"/>
                <w:sz w:val="22"/>
                <w:szCs w:val="22"/>
              </w:rPr>
            </w:pPr>
            <w:r w:rsidRPr="00D8485F">
              <w:rPr>
                <w:rFonts w:ascii="Arial" w:hAnsi="Arial" w:cs="Arial"/>
                <w:b/>
                <w:bCs/>
                <w:color w:val="000000" w:themeColor="text1"/>
                <w:sz w:val="22"/>
                <w:szCs w:val="22"/>
              </w:rPr>
              <w:t>ISO 26000</w:t>
            </w:r>
          </w:p>
        </w:tc>
        <w:tc>
          <w:tcPr>
            <w:tcW w:w="5529" w:type="dxa"/>
          </w:tcPr>
          <w:p w14:paraId="7F6675E8" w14:textId="77777777" w:rsidR="002D7017" w:rsidRPr="00D8485F" w:rsidRDefault="00273B96" w:rsidP="00AE1554">
            <w:pPr>
              <w:jc w:val="both"/>
              <w:rPr>
                <w:rFonts w:ascii="Arial" w:hAnsi="Arial" w:cs="Arial"/>
                <w:b/>
                <w:bCs/>
                <w:color w:val="000000" w:themeColor="text1"/>
                <w:sz w:val="22"/>
                <w:szCs w:val="22"/>
              </w:rPr>
            </w:pPr>
            <w:r w:rsidRPr="00D8485F">
              <w:rPr>
                <w:rFonts w:ascii="Arial" w:hAnsi="Arial" w:cs="Arial"/>
                <w:b/>
                <w:bCs/>
                <w:color w:val="000000" w:themeColor="text1"/>
                <w:sz w:val="22"/>
                <w:szCs w:val="22"/>
              </w:rPr>
              <w:t xml:space="preserve">Lignes directrices relatives à la responsabilité sociétale </w:t>
            </w:r>
          </w:p>
          <w:p w14:paraId="3BC7BA67" w14:textId="49665563" w:rsidR="00995DC9" w:rsidRPr="00D8485F" w:rsidRDefault="00995DC9" w:rsidP="00AE1554">
            <w:pPr>
              <w:jc w:val="both"/>
              <w:rPr>
                <w:rFonts w:ascii="Arial" w:hAnsi="Arial" w:cs="Arial"/>
                <w:color w:val="000000" w:themeColor="text1"/>
                <w:sz w:val="22"/>
                <w:szCs w:val="22"/>
              </w:rPr>
            </w:pPr>
            <w:r w:rsidRPr="00D8485F">
              <w:rPr>
                <w:rFonts w:ascii="Arial" w:hAnsi="Arial" w:cs="Arial"/>
                <w:color w:val="000000" w:themeColor="text1"/>
                <w:sz w:val="22"/>
                <w:szCs w:val="22"/>
              </w:rPr>
              <w:t xml:space="preserve">En cours d’examen </w:t>
            </w:r>
            <w:proofErr w:type="spellStart"/>
            <w:r w:rsidRPr="00D8485F">
              <w:rPr>
                <w:rFonts w:ascii="Arial" w:hAnsi="Arial" w:cs="Arial"/>
                <w:color w:val="000000" w:themeColor="text1"/>
                <w:sz w:val="22"/>
                <w:szCs w:val="22"/>
              </w:rPr>
              <w:t>systèmatique</w:t>
            </w:r>
            <w:proofErr w:type="spellEnd"/>
          </w:p>
        </w:tc>
        <w:tc>
          <w:tcPr>
            <w:tcW w:w="1831" w:type="dxa"/>
          </w:tcPr>
          <w:p w14:paraId="5C018584" w14:textId="77777777" w:rsidR="00995DC9" w:rsidRPr="00D8485F" w:rsidRDefault="00273B96" w:rsidP="00995DC9">
            <w:pPr>
              <w:rPr>
                <w:rFonts w:ascii="Arial" w:hAnsi="Arial" w:cs="Arial"/>
                <w:color w:val="000000" w:themeColor="text1"/>
                <w:sz w:val="22"/>
                <w:szCs w:val="22"/>
              </w:rPr>
            </w:pPr>
            <w:r w:rsidRPr="00D8485F">
              <w:rPr>
                <w:rFonts w:ascii="Arial" w:hAnsi="Arial" w:cs="Arial"/>
                <w:color w:val="000000" w:themeColor="text1"/>
                <w:sz w:val="22"/>
                <w:szCs w:val="22"/>
              </w:rPr>
              <w:t>Publiée en 2010</w:t>
            </w:r>
          </w:p>
          <w:p w14:paraId="7846E2BF" w14:textId="27FACFC5" w:rsidR="006C7EDD" w:rsidRPr="00D8485F" w:rsidRDefault="006C7EDD" w:rsidP="00995DC9">
            <w:pPr>
              <w:rPr>
                <w:rFonts w:ascii="Arial" w:hAnsi="Arial" w:cs="Arial"/>
                <w:color w:val="000000" w:themeColor="text1"/>
                <w:sz w:val="22"/>
                <w:szCs w:val="22"/>
              </w:rPr>
            </w:pPr>
            <w:r w:rsidRPr="00D8485F">
              <w:rPr>
                <w:rFonts w:ascii="Arial" w:hAnsi="Arial" w:cs="Arial"/>
                <w:color w:val="000000" w:themeColor="text1"/>
                <w:sz w:val="22"/>
                <w:szCs w:val="22"/>
              </w:rPr>
              <w:t>Confirmée en 2021</w:t>
            </w:r>
          </w:p>
        </w:tc>
      </w:tr>
      <w:tr w:rsidR="00006D4F" w:rsidRPr="00006D4F" w14:paraId="15E3C465" w14:textId="77777777" w:rsidTr="00A2031E">
        <w:tc>
          <w:tcPr>
            <w:tcW w:w="1985" w:type="dxa"/>
          </w:tcPr>
          <w:p w14:paraId="028AE8F2" w14:textId="5F12C90F" w:rsidR="002D7017" w:rsidRPr="00006D4F" w:rsidRDefault="00273B96" w:rsidP="00AE1554">
            <w:pPr>
              <w:jc w:val="both"/>
              <w:rPr>
                <w:rFonts w:ascii="Arial" w:hAnsi="Arial" w:cs="Arial"/>
                <w:b/>
                <w:bCs/>
                <w:color w:val="000000" w:themeColor="text1"/>
                <w:sz w:val="22"/>
                <w:szCs w:val="22"/>
              </w:rPr>
            </w:pPr>
            <w:r w:rsidRPr="00006D4F">
              <w:rPr>
                <w:rFonts w:ascii="Arial" w:hAnsi="Arial" w:cs="Arial"/>
                <w:b/>
                <w:bCs/>
                <w:color w:val="000000" w:themeColor="text1"/>
                <w:sz w:val="22"/>
                <w:szCs w:val="22"/>
              </w:rPr>
              <w:t>ISO 31000</w:t>
            </w:r>
          </w:p>
        </w:tc>
        <w:tc>
          <w:tcPr>
            <w:tcW w:w="5529" w:type="dxa"/>
          </w:tcPr>
          <w:p w14:paraId="26173A99" w14:textId="7DEF99F9" w:rsidR="002D7017" w:rsidRPr="00006D4F" w:rsidRDefault="00273B96" w:rsidP="00AE1554">
            <w:pPr>
              <w:jc w:val="both"/>
              <w:rPr>
                <w:rFonts w:ascii="Arial" w:hAnsi="Arial" w:cs="Arial"/>
                <w:b/>
                <w:bCs/>
                <w:color w:val="000000" w:themeColor="text1"/>
                <w:sz w:val="22"/>
                <w:szCs w:val="22"/>
              </w:rPr>
            </w:pPr>
            <w:r w:rsidRPr="00006D4F">
              <w:rPr>
                <w:rFonts w:ascii="Arial" w:hAnsi="Arial" w:cs="Arial"/>
                <w:b/>
                <w:bCs/>
                <w:color w:val="000000" w:themeColor="text1"/>
                <w:sz w:val="22"/>
                <w:szCs w:val="22"/>
              </w:rPr>
              <w:t xml:space="preserve">Management du risque - Principes et lignes directrices </w:t>
            </w:r>
          </w:p>
        </w:tc>
        <w:tc>
          <w:tcPr>
            <w:tcW w:w="1831" w:type="dxa"/>
          </w:tcPr>
          <w:p w14:paraId="53C0BF9A" w14:textId="77777777" w:rsidR="002D7017" w:rsidRPr="00006D4F" w:rsidRDefault="00273B96" w:rsidP="00AE1554">
            <w:pPr>
              <w:jc w:val="both"/>
              <w:rPr>
                <w:rFonts w:ascii="Arial" w:hAnsi="Arial" w:cs="Arial"/>
                <w:color w:val="000000" w:themeColor="text1"/>
                <w:sz w:val="22"/>
                <w:szCs w:val="22"/>
              </w:rPr>
            </w:pPr>
            <w:r w:rsidRPr="00006D4F">
              <w:rPr>
                <w:rFonts w:ascii="Arial" w:hAnsi="Arial" w:cs="Arial"/>
                <w:color w:val="000000" w:themeColor="text1"/>
                <w:sz w:val="22"/>
                <w:szCs w:val="22"/>
              </w:rPr>
              <w:t>Publiée en 2018</w:t>
            </w:r>
          </w:p>
          <w:p w14:paraId="642FB947" w14:textId="1EE2B818" w:rsidR="00404272" w:rsidRPr="00006D4F" w:rsidRDefault="00404272" w:rsidP="00AE1554">
            <w:pPr>
              <w:jc w:val="both"/>
              <w:rPr>
                <w:rFonts w:ascii="Arial" w:hAnsi="Arial" w:cs="Arial"/>
                <w:color w:val="000000" w:themeColor="text1"/>
                <w:sz w:val="22"/>
                <w:szCs w:val="22"/>
              </w:rPr>
            </w:pPr>
            <w:r w:rsidRPr="00006D4F">
              <w:rPr>
                <w:rFonts w:ascii="Arial" w:hAnsi="Arial" w:cs="Arial"/>
                <w:color w:val="000000" w:themeColor="text1"/>
                <w:sz w:val="22"/>
                <w:szCs w:val="22"/>
              </w:rPr>
              <w:t>Confirmée en 2023 – A réviser</w:t>
            </w:r>
          </w:p>
        </w:tc>
      </w:tr>
      <w:tr w:rsidR="00006D4F" w:rsidRPr="00006D4F" w14:paraId="5DBBD2F2" w14:textId="77777777" w:rsidTr="00A2031E">
        <w:tc>
          <w:tcPr>
            <w:tcW w:w="1985" w:type="dxa"/>
          </w:tcPr>
          <w:p w14:paraId="256247B9" w14:textId="6FBE7E92" w:rsidR="002705A2" w:rsidRPr="00006D4F" w:rsidRDefault="002705A2" w:rsidP="00AE1554">
            <w:pPr>
              <w:jc w:val="both"/>
              <w:rPr>
                <w:rFonts w:ascii="Arial" w:hAnsi="Arial" w:cs="Arial"/>
                <w:b/>
                <w:bCs/>
                <w:color w:val="000000" w:themeColor="text1"/>
                <w:sz w:val="22"/>
                <w:szCs w:val="22"/>
              </w:rPr>
            </w:pPr>
            <w:r w:rsidRPr="00006D4F">
              <w:rPr>
                <w:rFonts w:ascii="Arial" w:hAnsi="Arial" w:cs="Arial"/>
                <w:b/>
                <w:bCs/>
                <w:color w:val="000000" w:themeColor="text1"/>
                <w:sz w:val="22"/>
                <w:szCs w:val="22"/>
              </w:rPr>
              <w:t>ISO 31010</w:t>
            </w:r>
          </w:p>
        </w:tc>
        <w:tc>
          <w:tcPr>
            <w:tcW w:w="5529" w:type="dxa"/>
          </w:tcPr>
          <w:p w14:paraId="46665401" w14:textId="3EA1EEAD" w:rsidR="002705A2" w:rsidRPr="00006D4F" w:rsidRDefault="002705A2" w:rsidP="00AE1554">
            <w:pPr>
              <w:jc w:val="both"/>
              <w:rPr>
                <w:rFonts w:ascii="Arial" w:hAnsi="Arial" w:cs="Arial"/>
                <w:b/>
                <w:bCs/>
                <w:color w:val="000000" w:themeColor="text1"/>
                <w:sz w:val="22"/>
                <w:szCs w:val="22"/>
              </w:rPr>
            </w:pPr>
            <w:r w:rsidRPr="00006D4F">
              <w:rPr>
                <w:rFonts w:ascii="Arial" w:hAnsi="Arial" w:cs="Arial"/>
                <w:b/>
                <w:bCs/>
                <w:color w:val="000000" w:themeColor="text1"/>
                <w:sz w:val="22"/>
                <w:szCs w:val="22"/>
              </w:rPr>
              <w:t xml:space="preserve">Management du risque – Techniques d’appréciation du risque </w:t>
            </w:r>
          </w:p>
        </w:tc>
        <w:tc>
          <w:tcPr>
            <w:tcW w:w="1831" w:type="dxa"/>
          </w:tcPr>
          <w:p w14:paraId="5EB1955C" w14:textId="6D15A823" w:rsidR="002705A2" w:rsidRPr="00006D4F" w:rsidRDefault="002705A2" w:rsidP="00AE1554">
            <w:pPr>
              <w:jc w:val="both"/>
              <w:rPr>
                <w:rFonts w:ascii="Arial" w:hAnsi="Arial" w:cs="Arial"/>
                <w:color w:val="000000" w:themeColor="text1"/>
                <w:sz w:val="22"/>
                <w:szCs w:val="22"/>
              </w:rPr>
            </w:pPr>
            <w:r w:rsidRPr="00006D4F">
              <w:rPr>
                <w:rFonts w:ascii="Arial" w:hAnsi="Arial" w:cs="Arial"/>
                <w:color w:val="000000" w:themeColor="text1"/>
                <w:sz w:val="22"/>
                <w:szCs w:val="22"/>
              </w:rPr>
              <w:t>Publié en 2019</w:t>
            </w:r>
          </w:p>
        </w:tc>
      </w:tr>
      <w:tr w:rsidR="00006D4F" w:rsidRPr="00006D4F" w14:paraId="2A40E99F" w14:textId="77777777" w:rsidTr="00A2031E">
        <w:tc>
          <w:tcPr>
            <w:tcW w:w="1985" w:type="dxa"/>
          </w:tcPr>
          <w:p w14:paraId="143FB569" w14:textId="4149A882" w:rsidR="002D7017" w:rsidRPr="00006D4F" w:rsidRDefault="00273B96" w:rsidP="00AE1554">
            <w:pPr>
              <w:jc w:val="both"/>
              <w:rPr>
                <w:rFonts w:ascii="Arial" w:hAnsi="Arial" w:cs="Arial"/>
                <w:b/>
                <w:bCs/>
                <w:color w:val="000000" w:themeColor="text1"/>
                <w:sz w:val="22"/>
                <w:szCs w:val="22"/>
              </w:rPr>
            </w:pPr>
            <w:r w:rsidRPr="00006D4F">
              <w:rPr>
                <w:rFonts w:ascii="Arial" w:hAnsi="Arial" w:cs="Arial"/>
                <w:b/>
                <w:bCs/>
                <w:color w:val="000000" w:themeColor="text1"/>
                <w:sz w:val="22"/>
                <w:szCs w:val="22"/>
              </w:rPr>
              <w:t>ISO 31022</w:t>
            </w:r>
          </w:p>
        </w:tc>
        <w:tc>
          <w:tcPr>
            <w:tcW w:w="5529" w:type="dxa"/>
          </w:tcPr>
          <w:p w14:paraId="6B1F3DCE" w14:textId="5B79DA61" w:rsidR="002D7017" w:rsidRPr="00006D4F" w:rsidRDefault="00273B96" w:rsidP="00AE1554">
            <w:pPr>
              <w:jc w:val="both"/>
              <w:rPr>
                <w:rFonts w:ascii="Arial" w:hAnsi="Arial" w:cs="Arial"/>
                <w:b/>
                <w:bCs/>
                <w:color w:val="000000" w:themeColor="text1"/>
                <w:sz w:val="22"/>
                <w:szCs w:val="22"/>
              </w:rPr>
            </w:pPr>
            <w:r w:rsidRPr="00006D4F">
              <w:rPr>
                <w:rFonts w:ascii="Arial" w:hAnsi="Arial" w:cs="Arial"/>
                <w:b/>
                <w:bCs/>
                <w:color w:val="000000" w:themeColor="text1"/>
                <w:sz w:val="22"/>
                <w:szCs w:val="22"/>
              </w:rPr>
              <w:t xml:space="preserve">Management du risque - Lignes directrices relatives au management du risque juridique </w:t>
            </w:r>
          </w:p>
        </w:tc>
        <w:tc>
          <w:tcPr>
            <w:tcW w:w="1831" w:type="dxa"/>
          </w:tcPr>
          <w:p w14:paraId="2892FEAD" w14:textId="1F967172" w:rsidR="002D7017" w:rsidRPr="00006D4F" w:rsidRDefault="00C5709F" w:rsidP="00AE1554">
            <w:pPr>
              <w:jc w:val="both"/>
              <w:rPr>
                <w:rFonts w:ascii="Arial" w:hAnsi="Arial" w:cs="Arial"/>
                <w:color w:val="000000" w:themeColor="text1"/>
                <w:sz w:val="22"/>
                <w:szCs w:val="22"/>
              </w:rPr>
            </w:pPr>
            <w:r w:rsidRPr="00006D4F">
              <w:rPr>
                <w:rFonts w:ascii="Arial" w:hAnsi="Arial" w:cs="Arial"/>
                <w:color w:val="000000" w:themeColor="text1"/>
                <w:sz w:val="22"/>
                <w:szCs w:val="22"/>
              </w:rPr>
              <w:t>Publiée en 2020</w:t>
            </w:r>
          </w:p>
        </w:tc>
      </w:tr>
      <w:tr w:rsidR="005038CF" w:rsidRPr="005038CF" w14:paraId="0FB7693E" w14:textId="77777777" w:rsidTr="00A2031E">
        <w:tc>
          <w:tcPr>
            <w:tcW w:w="1985" w:type="dxa"/>
          </w:tcPr>
          <w:p w14:paraId="57602C28" w14:textId="5AE1C2C3" w:rsidR="002D7017" w:rsidRPr="005038CF" w:rsidRDefault="00C5709F" w:rsidP="00AE1554">
            <w:pPr>
              <w:jc w:val="both"/>
              <w:rPr>
                <w:rFonts w:ascii="Arial" w:hAnsi="Arial" w:cs="Arial"/>
                <w:b/>
                <w:bCs/>
                <w:color w:val="000000" w:themeColor="text1"/>
                <w:sz w:val="22"/>
                <w:szCs w:val="22"/>
              </w:rPr>
            </w:pPr>
            <w:r w:rsidRPr="005038CF">
              <w:rPr>
                <w:rFonts w:ascii="Arial" w:hAnsi="Arial" w:cs="Arial"/>
                <w:b/>
                <w:bCs/>
                <w:color w:val="000000" w:themeColor="text1"/>
                <w:sz w:val="22"/>
                <w:szCs w:val="22"/>
              </w:rPr>
              <w:t>ISO 37000</w:t>
            </w:r>
          </w:p>
        </w:tc>
        <w:tc>
          <w:tcPr>
            <w:tcW w:w="5529" w:type="dxa"/>
          </w:tcPr>
          <w:p w14:paraId="1F8ACFE1" w14:textId="38684E48" w:rsidR="002D7017" w:rsidRPr="005038CF" w:rsidRDefault="00762DDE" w:rsidP="00AE1554">
            <w:pPr>
              <w:jc w:val="both"/>
              <w:rPr>
                <w:rFonts w:ascii="Arial" w:hAnsi="Arial" w:cs="Arial"/>
                <w:b/>
                <w:bCs/>
                <w:color w:val="000000" w:themeColor="text1"/>
                <w:sz w:val="22"/>
                <w:szCs w:val="22"/>
              </w:rPr>
            </w:pPr>
            <w:r w:rsidRPr="005038CF">
              <w:rPr>
                <w:rFonts w:ascii="Arial" w:hAnsi="Arial" w:cs="Arial"/>
                <w:b/>
                <w:bCs/>
                <w:color w:val="000000" w:themeColor="text1"/>
                <w:sz w:val="22"/>
                <w:szCs w:val="22"/>
              </w:rPr>
              <w:t xml:space="preserve">Gouvernance des organisations </w:t>
            </w:r>
            <w:r w:rsidR="000F1730">
              <w:rPr>
                <w:rFonts w:ascii="Arial" w:hAnsi="Arial" w:cs="Arial"/>
                <w:b/>
                <w:bCs/>
                <w:color w:val="000000" w:themeColor="text1"/>
                <w:sz w:val="22"/>
                <w:szCs w:val="22"/>
              </w:rPr>
              <w:t>–</w:t>
            </w:r>
            <w:r w:rsidRPr="005038CF">
              <w:rPr>
                <w:rFonts w:ascii="Arial" w:hAnsi="Arial" w:cs="Arial"/>
                <w:b/>
                <w:bCs/>
                <w:color w:val="000000" w:themeColor="text1"/>
                <w:sz w:val="22"/>
                <w:szCs w:val="22"/>
              </w:rPr>
              <w:t xml:space="preserve"> </w:t>
            </w:r>
            <w:r w:rsidR="000F1730">
              <w:rPr>
                <w:rFonts w:ascii="Arial" w:hAnsi="Arial" w:cs="Arial"/>
                <w:b/>
                <w:bCs/>
                <w:color w:val="000000" w:themeColor="text1"/>
                <w:sz w:val="22"/>
                <w:szCs w:val="22"/>
              </w:rPr>
              <w:t>Lignes directrices</w:t>
            </w:r>
            <w:r w:rsidRPr="005038CF">
              <w:rPr>
                <w:rFonts w:ascii="Arial" w:hAnsi="Arial" w:cs="Arial"/>
                <w:b/>
                <w:bCs/>
                <w:color w:val="000000" w:themeColor="text1"/>
                <w:sz w:val="22"/>
                <w:szCs w:val="22"/>
              </w:rPr>
              <w:t xml:space="preserve"> </w:t>
            </w:r>
          </w:p>
        </w:tc>
        <w:tc>
          <w:tcPr>
            <w:tcW w:w="1831" w:type="dxa"/>
          </w:tcPr>
          <w:p w14:paraId="584A9DFF" w14:textId="77777777" w:rsidR="002D7017" w:rsidRDefault="00762DDE" w:rsidP="00AE1554">
            <w:pPr>
              <w:jc w:val="both"/>
              <w:rPr>
                <w:rFonts w:ascii="Arial" w:hAnsi="Arial" w:cs="Arial"/>
                <w:color w:val="000000" w:themeColor="text1"/>
                <w:sz w:val="22"/>
                <w:szCs w:val="22"/>
              </w:rPr>
            </w:pPr>
            <w:r w:rsidRPr="005038CF">
              <w:rPr>
                <w:rFonts w:ascii="Arial" w:hAnsi="Arial" w:cs="Arial"/>
                <w:color w:val="000000" w:themeColor="text1"/>
                <w:sz w:val="22"/>
                <w:szCs w:val="22"/>
              </w:rPr>
              <w:t>Publiée en 2021</w:t>
            </w:r>
          </w:p>
          <w:p w14:paraId="2B55A569" w14:textId="0F1189A8" w:rsidR="00493033" w:rsidRPr="005038CF" w:rsidRDefault="00493033" w:rsidP="00AE1554">
            <w:pPr>
              <w:jc w:val="both"/>
              <w:rPr>
                <w:rFonts w:ascii="Arial" w:hAnsi="Arial" w:cs="Arial"/>
                <w:color w:val="000000" w:themeColor="text1"/>
                <w:sz w:val="22"/>
                <w:szCs w:val="22"/>
              </w:rPr>
            </w:pPr>
            <w:r>
              <w:rPr>
                <w:rFonts w:ascii="Arial" w:hAnsi="Arial" w:cs="Arial"/>
                <w:color w:val="000000" w:themeColor="text1"/>
                <w:sz w:val="22"/>
                <w:szCs w:val="22"/>
              </w:rPr>
              <w:t>A réviser</w:t>
            </w:r>
          </w:p>
        </w:tc>
      </w:tr>
      <w:tr w:rsidR="00F6355B" w:rsidRPr="00F6355B" w14:paraId="547892C6" w14:textId="77777777" w:rsidTr="00A2031E">
        <w:tc>
          <w:tcPr>
            <w:tcW w:w="1985" w:type="dxa"/>
          </w:tcPr>
          <w:p w14:paraId="74BC1EA0" w14:textId="5898B78C" w:rsidR="005E5CE1" w:rsidRPr="00F6355B" w:rsidRDefault="00615AD8" w:rsidP="00AE1554">
            <w:pPr>
              <w:jc w:val="both"/>
              <w:rPr>
                <w:rFonts w:ascii="Arial" w:hAnsi="Arial" w:cs="Arial"/>
                <w:b/>
                <w:bCs/>
                <w:color w:val="000000" w:themeColor="text1"/>
                <w:sz w:val="22"/>
                <w:szCs w:val="22"/>
              </w:rPr>
            </w:pPr>
            <w:r w:rsidRPr="00F6355B">
              <w:rPr>
                <w:rFonts w:ascii="Arial" w:hAnsi="Arial" w:cs="Arial"/>
                <w:b/>
                <w:bCs/>
                <w:color w:val="000000" w:themeColor="text1"/>
                <w:sz w:val="22"/>
                <w:szCs w:val="22"/>
              </w:rPr>
              <w:lastRenderedPageBreak/>
              <w:t>ISO 37001</w:t>
            </w:r>
            <w:r w:rsidR="00462768" w:rsidRPr="00F6355B">
              <w:rPr>
                <w:rFonts w:ascii="Arial" w:hAnsi="Arial" w:cs="Arial"/>
                <w:b/>
                <w:bCs/>
                <w:color w:val="000000" w:themeColor="text1"/>
                <w:sz w:val="22"/>
                <w:szCs w:val="22"/>
              </w:rPr>
              <w:t xml:space="preserve"> A1</w:t>
            </w:r>
          </w:p>
        </w:tc>
        <w:tc>
          <w:tcPr>
            <w:tcW w:w="5529" w:type="dxa"/>
          </w:tcPr>
          <w:p w14:paraId="735E6334" w14:textId="00E2BE26" w:rsidR="007F1D41" w:rsidRPr="00F6355B" w:rsidRDefault="005E5CE1" w:rsidP="00131889">
            <w:pPr>
              <w:jc w:val="both"/>
              <w:rPr>
                <w:rFonts w:ascii="Arial" w:hAnsi="Arial" w:cs="Arial"/>
                <w:color w:val="000000" w:themeColor="text1"/>
                <w:sz w:val="22"/>
                <w:szCs w:val="22"/>
              </w:rPr>
            </w:pPr>
            <w:r w:rsidRPr="00F6355B">
              <w:rPr>
                <w:rFonts w:ascii="Arial" w:hAnsi="Arial" w:cs="Arial"/>
                <w:b/>
                <w:bCs/>
                <w:color w:val="000000" w:themeColor="text1"/>
                <w:sz w:val="22"/>
                <w:szCs w:val="22"/>
              </w:rPr>
              <w:t xml:space="preserve">Systèmes de management </w:t>
            </w:r>
            <w:r w:rsidR="00203D65">
              <w:rPr>
                <w:rFonts w:ascii="Arial" w:hAnsi="Arial" w:cs="Arial"/>
                <w:b/>
                <w:bCs/>
                <w:color w:val="000000" w:themeColor="text1"/>
                <w:sz w:val="22"/>
                <w:szCs w:val="22"/>
              </w:rPr>
              <w:t>de l’</w:t>
            </w:r>
            <w:r w:rsidRPr="00F6355B">
              <w:rPr>
                <w:rFonts w:ascii="Arial" w:hAnsi="Arial" w:cs="Arial"/>
                <w:b/>
                <w:bCs/>
                <w:color w:val="000000" w:themeColor="text1"/>
                <w:sz w:val="22"/>
                <w:szCs w:val="22"/>
              </w:rPr>
              <w:t>anti-corruption - Exigences et recommandations de mise en œuvre</w:t>
            </w:r>
            <w:r w:rsidR="005F7F6C" w:rsidRPr="00F6355B">
              <w:rPr>
                <w:rFonts w:ascii="Arial" w:hAnsi="Arial" w:cs="Arial"/>
                <w:color w:val="000000" w:themeColor="text1"/>
                <w:sz w:val="22"/>
                <w:szCs w:val="22"/>
              </w:rPr>
              <w:t xml:space="preserve"> </w:t>
            </w:r>
          </w:p>
          <w:p w14:paraId="6FEFE053" w14:textId="12E75AB5" w:rsidR="009059B2" w:rsidRPr="00F6355B" w:rsidRDefault="007F1D41" w:rsidP="00131889">
            <w:pPr>
              <w:jc w:val="both"/>
              <w:rPr>
                <w:rFonts w:ascii="Arial" w:hAnsi="Arial" w:cs="Arial"/>
                <w:b/>
                <w:bCs/>
                <w:color w:val="000000" w:themeColor="text1"/>
                <w:sz w:val="22"/>
                <w:szCs w:val="22"/>
              </w:rPr>
            </w:pPr>
            <w:r w:rsidRPr="00F6355B">
              <w:rPr>
                <w:rFonts w:ascii="Arial" w:hAnsi="Arial" w:cs="Arial"/>
                <w:color w:val="000000" w:themeColor="text1"/>
                <w:sz w:val="22"/>
                <w:szCs w:val="22"/>
              </w:rPr>
              <w:t xml:space="preserve">(Amendement </w:t>
            </w:r>
            <w:r w:rsidR="004E3A13" w:rsidRPr="00F6355B">
              <w:rPr>
                <w:rFonts w:ascii="Arial" w:hAnsi="Arial" w:cs="Arial"/>
                <w:color w:val="000000" w:themeColor="text1"/>
                <w:sz w:val="22"/>
                <w:szCs w:val="22"/>
              </w:rPr>
              <w:t>1 relatif aux</w:t>
            </w:r>
            <w:r w:rsidRPr="00F6355B">
              <w:rPr>
                <w:rFonts w:ascii="Arial" w:hAnsi="Arial" w:cs="Arial"/>
                <w:color w:val="000000" w:themeColor="text1"/>
                <w:sz w:val="22"/>
                <w:szCs w:val="22"/>
              </w:rPr>
              <w:t xml:space="preserve"> changement</w:t>
            </w:r>
            <w:r w:rsidR="004E3A13" w:rsidRPr="00F6355B">
              <w:rPr>
                <w:rFonts w:ascii="Arial" w:hAnsi="Arial" w:cs="Arial"/>
                <w:color w:val="000000" w:themeColor="text1"/>
                <w:sz w:val="22"/>
                <w:szCs w:val="22"/>
              </w:rPr>
              <w:t>s</w:t>
            </w:r>
            <w:r w:rsidRPr="00F6355B">
              <w:rPr>
                <w:rFonts w:ascii="Arial" w:hAnsi="Arial" w:cs="Arial"/>
                <w:color w:val="000000" w:themeColor="text1"/>
                <w:sz w:val="22"/>
                <w:szCs w:val="22"/>
              </w:rPr>
              <w:t xml:space="preserve"> </w:t>
            </w:r>
            <w:r w:rsidR="004E3A13" w:rsidRPr="00F6355B">
              <w:rPr>
                <w:rFonts w:ascii="Arial" w:hAnsi="Arial" w:cs="Arial"/>
                <w:color w:val="000000" w:themeColor="text1"/>
                <w:sz w:val="22"/>
                <w:szCs w:val="22"/>
              </w:rPr>
              <w:t>concernant les actions en lien avec le climat</w:t>
            </w:r>
            <w:r w:rsidRPr="00F6355B">
              <w:rPr>
                <w:rFonts w:ascii="Arial" w:hAnsi="Arial" w:cs="Arial"/>
                <w:color w:val="000000" w:themeColor="text1"/>
                <w:sz w:val="22"/>
                <w:szCs w:val="22"/>
              </w:rPr>
              <w:t>)</w:t>
            </w:r>
            <w:r w:rsidR="005F7F6C" w:rsidRPr="00F6355B">
              <w:rPr>
                <w:rFonts w:ascii="Arial" w:hAnsi="Arial" w:cs="Arial"/>
                <w:color w:val="000000" w:themeColor="text1"/>
                <w:sz w:val="22"/>
                <w:szCs w:val="22"/>
              </w:rPr>
              <w:t xml:space="preserve"> </w:t>
            </w:r>
            <w:r w:rsidR="005E5CE1" w:rsidRPr="00F6355B">
              <w:rPr>
                <w:rFonts w:ascii="Arial" w:hAnsi="Arial" w:cs="Arial"/>
                <w:color w:val="000000" w:themeColor="text1"/>
                <w:sz w:val="22"/>
                <w:szCs w:val="22"/>
              </w:rPr>
              <w:t xml:space="preserve"> </w:t>
            </w:r>
          </w:p>
        </w:tc>
        <w:tc>
          <w:tcPr>
            <w:tcW w:w="1831" w:type="dxa"/>
          </w:tcPr>
          <w:p w14:paraId="18912251" w14:textId="25F5A5E2" w:rsidR="00462768" w:rsidRPr="00F6355B" w:rsidRDefault="005E5CE1" w:rsidP="00462768">
            <w:pPr>
              <w:rPr>
                <w:rFonts w:ascii="Arial" w:hAnsi="Arial" w:cs="Arial"/>
                <w:color w:val="000000" w:themeColor="text1"/>
                <w:sz w:val="22"/>
                <w:szCs w:val="22"/>
              </w:rPr>
            </w:pPr>
            <w:r w:rsidRPr="00F6355B">
              <w:rPr>
                <w:rFonts w:ascii="Arial" w:hAnsi="Arial" w:cs="Arial"/>
                <w:color w:val="000000" w:themeColor="text1"/>
                <w:sz w:val="22"/>
                <w:szCs w:val="22"/>
              </w:rPr>
              <w:t>Publiée en 2016</w:t>
            </w:r>
            <w:r w:rsidR="0008238B" w:rsidRPr="00F6355B">
              <w:rPr>
                <w:rFonts w:ascii="Arial" w:hAnsi="Arial" w:cs="Arial"/>
                <w:color w:val="000000" w:themeColor="text1"/>
                <w:sz w:val="22"/>
                <w:szCs w:val="22"/>
              </w:rPr>
              <w:t xml:space="preserve"> </w:t>
            </w:r>
          </w:p>
          <w:p w14:paraId="2637C763" w14:textId="4D0C74A8" w:rsidR="009C711C" w:rsidRPr="00F6355B" w:rsidRDefault="00E8361E" w:rsidP="00462768">
            <w:pPr>
              <w:rPr>
                <w:rFonts w:ascii="Arial" w:hAnsi="Arial" w:cs="Arial"/>
                <w:color w:val="000000" w:themeColor="text1"/>
                <w:sz w:val="22"/>
                <w:szCs w:val="22"/>
              </w:rPr>
            </w:pPr>
            <w:proofErr w:type="gramStart"/>
            <w:r w:rsidRPr="00F6355B">
              <w:rPr>
                <w:rFonts w:ascii="Arial" w:hAnsi="Arial" w:cs="Arial"/>
                <w:color w:val="000000" w:themeColor="text1"/>
                <w:sz w:val="22"/>
                <w:szCs w:val="22"/>
              </w:rPr>
              <w:t>confirmée</w:t>
            </w:r>
            <w:proofErr w:type="gramEnd"/>
            <w:r w:rsidRPr="00F6355B">
              <w:rPr>
                <w:rFonts w:ascii="Arial" w:hAnsi="Arial" w:cs="Arial"/>
                <w:color w:val="000000" w:themeColor="text1"/>
                <w:sz w:val="22"/>
                <w:szCs w:val="22"/>
              </w:rPr>
              <w:t xml:space="preserve"> en 2022</w:t>
            </w:r>
          </w:p>
          <w:p w14:paraId="607DC843" w14:textId="02A94349" w:rsidR="005E5CE1" w:rsidRPr="00F6355B" w:rsidRDefault="00F6355B" w:rsidP="00F6355B">
            <w:pPr>
              <w:rPr>
                <w:rFonts w:ascii="Arial" w:hAnsi="Arial" w:cs="Arial"/>
                <w:color w:val="000000" w:themeColor="text1"/>
                <w:sz w:val="22"/>
                <w:szCs w:val="22"/>
              </w:rPr>
            </w:pPr>
            <w:r w:rsidRPr="00F6355B">
              <w:rPr>
                <w:rFonts w:ascii="Arial" w:hAnsi="Arial" w:cs="Arial"/>
                <w:color w:val="000000" w:themeColor="text1"/>
                <w:sz w:val="22"/>
                <w:szCs w:val="22"/>
              </w:rPr>
              <w:t>Publiée en 2025</w:t>
            </w:r>
          </w:p>
        </w:tc>
      </w:tr>
      <w:tr w:rsidR="005038CF" w:rsidRPr="005038CF" w14:paraId="2BBFBA74" w14:textId="77777777" w:rsidTr="00A2031E">
        <w:tc>
          <w:tcPr>
            <w:tcW w:w="1985" w:type="dxa"/>
          </w:tcPr>
          <w:p w14:paraId="4B2F4AB9" w14:textId="0D701D2D" w:rsidR="005E5CE1" w:rsidRPr="005038CF" w:rsidRDefault="005E5CE1" w:rsidP="00AE1554">
            <w:pPr>
              <w:jc w:val="both"/>
              <w:rPr>
                <w:rFonts w:ascii="Arial" w:hAnsi="Arial" w:cs="Arial"/>
                <w:b/>
                <w:bCs/>
                <w:color w:val="000000" w:themeColor="text1"/>
                <w:sz w:val="22"/>
                <w:szCs w:val="22"/>
              </w:rPr>
            </w:pPr>
            <w:r w:rsidRPr="005038CF">
              <w:rPr>
                <w:rFonts w:ascii="Arial" w:hAnsi="Arial" w:cs="Arial"/>
                <w:b/>
                <w:bCs/>
                <w:color w:val="000000" w:themeColor="text1"/>
                <w:sz w:val="22"/>
                <w:szCs w:val="22"/>
              </w:rPr>
              <w:t>ISO 37002</w:t>
            </w:r>
          </w:p>
        </w:tc>
        <w:tc>
          <w:tcPr>
            <w:tcW w:w="5529" w:type="dxa"/>
          </w:tcPr>
          <w:p w14:paraId="7052836E" w14:textId="5238A957" w:rsidR="005E5CE1" w:rsidRPr="005038CF" w:rsidRDefault="005E5CE1" w:rsidP="00AE1554">
            <w:pPr>
              <w:jc w:val="both"/>
              <w:rPr>
                <w:rFonts w:ascii="Arial" w:hAnsi="Arial" w:cs="Arial"/>
                <w:b/>
                <w:bCs/>
                <w:color w:val="000000" w:themeColor="text1"/>
                <w:sz w:val="22"/>
                <w:szCs w:val="22"/>
              </w:rPr>
            </w:pPr>
            <w:r w:rsidRPr="005038CF">
              <w:rPr>
                <w:rFonts w:ascii="Arial" w:hAnsi="Arial" w:cs="Arial"/>
                <w:b/>
                <w:bCs/>
                <w:color w:val="000000" w:themeColor="text1"/>
                <w:sz w:val="22"/>
                <w:szCs w:val="22"/>
              </w:rPr>
              <w:t xml:space="preserve">Systèmes de management des alertes - Lignes directrices </w:t>
            </w:r>
          </w:p>
        </w:tc>
        <w:tc>
          <w:tcPr>
            <w:tcW w:w="1831" w:type="dxa"/>
          </w:tcPr>
          <w:p w14:paraId="4E7FF822" w14:textId="77777777" w:rsidR="005E5CE1" w:rsidRDefault="005E5CE1" w:rsidP="00AE1554">
            <w:pPr>
              <w:jc w:val="both"/>
              <w:rPr>
                <w:rFonts w:ascii="Arial" w:hAnsi="Arial" w:cs="Arial"/>
                <w:color w:val="000000" w:themeColor="text1"/>
                <w:sz w:val="22"/>
                <w:szCs w:val="22"/>
              </w:rPr>
            </w:pPr>
            <w:r w:rsidRPr="005038CF">
              <w:rPr>
                <w:rFonts w:ascii="Arial" w:hAnsi="Arial" w:cs="Arial"/>
                <w:color w:val="000000" w:themeColor="text1"/>
                <w:sz w:val="22"/>
                <w:szCs w:val="22"/>
              </w:rPr>
              <w:t>Publiée en 2021</w:t>
            </w:r>
          </w:p>
          <w:p w14:paraId="28890634" w14:textId="7E926898" w:rsidR="00493033" w:rsidRPr="005038CF" w:rsidRDefault="00493033" w:rsidP="00AE1554">
            <w:pPr>
              <w:jc w:val="both"/>
              <w:rPr>
                <w:rFonts w:ascii="Arial" w:hAnsi="Arial" w:cs="Arial"/>
                <w:color w:val="000000" w:themeColor="text1"/>
                <w:sz w:val="22"/>
                <w:szCs w:val="22"/>
              </w:rPr>
            </w:pPr>
            <w:r>
              <w:rPr>
                <w:rFonts w:ascii="Arial" w:hAnsi="Arial" w:cs="Arial"/>
                <w:color w:val="000000" w:themeColor="text1"/>
                <w:sz w:val="22"/>
                <w:szCs w:val="22"/>
              </w:rPr>
              <w:t>A réviser</w:t>
            </w:r>
          </w:p>
        </w:tc>
      </w:tr>
      <w:tr w:rsidR="005E2403" w:rsidRPr="005E2403" w14:paraId="3302551E" w14:textId="77777777" w:rsidTr="00A2031E">
        <w:tc>
          <w:tcPr>
            <w:tcW w:w="1985" w:type="dxa"/>
          </w:tcPr>
          <w:p w14:paraId="29A37462" w14:textId="0A25B28A" w:rsidR="005E5CE1" w:rsidRPr="005E2403" w:rsidRDefault="005E5CE1" w:rsidP="00AE1554">
            <w:pPr>
              <w:jc w:val="both"/>
              <w:rPr>
                <w:rFonts w:ascii="Arial" w:hAnsi="Arial" w:cs="Arial"/>
                <w:b/>
                <w:bCs/>
                <w:color w:val="000000" w:themeColor="text1"/>
                <w:sz w:val="22"/>
                <w:szCs w:val="22"/>
              </w:rPr>
            </w:pPr>
            <w:r w:rsidRPr="005E2403">
              <w:rPr>
                <w:rFonts w:ascii="Arial" w:hAnsi="Arial" w:cs="Arial"/>
                <w:b/>
                <w:bCs/>
                <w:color w:val="000000" w:themeColor="text1"/>
                <w:sz w:val="22"/>
                <w:szCs w:val="22"/>
              </w:rPr>
              <w:t>ISO 37003</w:t>
            </w:r>
          </w:p>
        </w:tc>
        <w:tc>
          <w:tcPr>
            <w:tcW w:w="5529" w:type="dxa"/>
          </w:tcPr>
          <w:p w14:paraId="48F76015" w14:textId="31C4C71A" w:rsidR="005F7F6C" w:rsidRPr="005E2403" w:rsidRDefault="005E2403" w:rsidP="007E0550">
            <w:pPr>
              <w:jc w:val="both"/>
              <w:rPr>
                <w:rFonts w:ascii="Arial" w:hAnsi="Arial" w:cs="Arial"/>
                <w:b/>
                <w:bCs/>
                <w:color w:val="000000" w:themeColor="text1"/>
                <w:sz w:val="22"/>
                <w:szCs w:val="22"/>
              </w:rPr>
            </w:pPr>
            <w:r w:rsidRPr="005E2403">
              <w:rPr>
                <w:rFonts w:ascii="Arial" w:hAnsi="Arial" w:cs="Arial"/>
                <w:b/>
                <w:bCs/>
                <w:color w:val="000000" w:themeColor="text1"/>
                <w:sz w:val="22"/>
                <w:szCs w:val="22"/>
              </w:rPr>
              <w:t>Systèmes de management du contrôle de la fraude – Lignes directrices destinées aux organisations gérant le risque de fraude</w:t>
            </w:r>
          </w:p>
          <w:p w14:paraId="7EB49AA1" w14:textId="17F9069A" w:rsidR="00676BB0" w:rsidRPr="005E2403" w:rsidRDefault="008C323D" w:rsidP="007E0550">
            <w:pPr>
              <w:jc w:val="both"/>
              <w:rPr>
                <w:rFonts w:ascii="Arial" w:hAnsi="Arial" w:cs="Arial"/>
                <w:b/>
                <w:bCs/>
                <w:color w:val="000000" w:themeColor="text1"/>
                <w:sz w:val="22"/>
                <w:szCs w:val="22"/>
              </w:rPr>
            </w:pPr>
            <w:r>
              <w:rPr>
                <w:rFonts w:ascii="Arial" w:hAnsi="Arial" w:cs="Arial"/>
                <w:color w:val="000000" w:themeColor="text1"/>
                <w:sz w:val="22"/>
                <w:szCs w:val="22"/>
              </w:rPr>
              <w:t xml:space="preserve">Adoption </w:t>
            </w:r>
            <w:r w:rsidR="00676BB0" w:rsidRPr="005E2403">
              <w:rPr>
                <w:rFonts w:ascii="Arial" w:hAnsi="Arial" w:cs="Arial"/>
                <w:color w:val="000000" w:themeColor="text1"/>
                <w:sz w:val="22"/>
                <w:szCs w:val="22"/>
              </w:rPr>
              <w:t>en norme française</w:t>
            </w:r>
            <w:r w:rsidR="00C7596C">
              <w:rPr>
                <w:rFonts w:ascii="Arial" w:hAnsi="Arial" w:cs="Arial"/>
                <w:color w:val="000000" w:themeColor="text1"/>
                <w:sz w:val="22"/>
                <w:szCs w:val="22"/>
              </w:rPr>
              <w:t xml:space="preserve"> envisagée</w:t>
            </w:r>
          </w:p>
        </w:tc>
        <w:tc>
          <w:tcPr>
            <w:tcW w:w="1831" w:type="dxa"/>
          </w:tcPr>
          <w:p w14:paraId="719D1A2E" w14:textId="60D45C1B" w:rsidR="005E5CE1" w:rsidRPr="005E2403" w:rsidRDefault="005E2403" w:rsidP="0018239F">
            <w:pPr>
              <w:rPr>
                <w:rFonts w:ascii="Arial" w:hAnsi="Arial" w:cs="Arial"/>
                <w:color w:val="000000" w:themeColor="text1"/>
                <w:sz w:val="22"/>
                <w:szCs w:val="22"/>
              </w:rPr>
            </w:pPr>
            <w:r w:rsidRPr="005E2403">
              <w:rPr>
                <w:rFonts w:ascii="Arial" w:hAnsi="Arial" w:cs="Arial"/>
                <w:color w:val="000000" w:themeColor="text1"/>
                <w:sz w:val="22"/>
                <w:szCs w:val="22"/>
              </w:rPr>
              <w:t>Publiée en 2025</w:t>
            </w:r>
            <w:r w:rsidR="00676BB0" w:rsidRPr="005E2403">
              <w:rPr>
                <w:rFonts w:ascii="Arial" w:hAnsi="Arial" w:cs="Arial"/>
                <w:color w:val="000000" w:themeColor="text1"/>
                <w:sz w:val="22"/>
                <w:szCs w:val="22"/>
              </w:rPr>
              <w:t xml:space="preserve"> </w:t>
            </w:r>
          </w:p>
        </w:tc>
      </w:tr>
      <w:tr w:rsidR="005038CF" w:rsidRPr="005038CF" w14:paraId="79FE2807" w14:textId="77777777" w:rsidTr="00A2031E">
        <w:tc>
          <w:tcPr>
            <w:tcW w:w="1985" w:type="dxa"/>
          </w:tcPr>
          <w:p w14:paraId="5F0AE2AE" w14:textId="5E8C5B7E" w:rsidR="005E5CE1" w:rsidRPr="005038CF" w:rsidRDefault="005E5CE1" w:rsidP="00AE1554">
            <w:pPr>
              <w:jc w:val="both"/>
              <w:rPr>
                <w:rFonts w:ascii="Arial" w:hAnsi="Arial" w:cs="Arial"/>
                <w:b/>
                <w:bCs/>
                <w:color w:val="000000" w:themeColor="text1"/>
                <w:sz w:val="22"/>
                <w:szCs w:val="22"/>
              </w:rPr>
            </w:pPr>
            <w:r w:rsidRPr="005038CF">
              <w:rPr>
                <w:rFonts w:ascii="Arial" w:hAnsi="Arial" w:cs="Arial"/>
                <w:b/>
                <w:bCs/>
                <w:color w:val="000000" w:themeColor="text1"/>
                <w:sz w:val="22"/>
                <w:szCs w:val="22"/>
              </w:rPr>
              <w:t>ISO 37004</w:t>
            </w:r>
          </w:p>
        </w:tc>
        <w:tc>
          <w:tcPr>
            <w:tcW w:w="5529" w:type="dxa"/>
          </w:tcPr>
          <w:p w14:paraId="3FA71C54" w14:textId="7C3B8243" w:rsidR="005F7F6C" w:rsidRPr="005038CF" w:rsidRDefault="005E5CE1" w:rsidP="00775E48">
            <w:pPr>
              <w:jc w:val="both"/>
              <w:rPr>
                <w:rFonts w:ascii="Arial" w:hAnsi="Arial" w:cs="Arial"/>
                <w:b/>
                <w:bCs/>
                <w:color w:val="000000" w:themeColor="text1"/>
                <w:sz w:val="22"/>
                <w:szCs w:val="22"/>
              </w:rPr>
            </w:pPr>
            <w:r w:rsidRPr="005038CF">
              <w:rPr>
                <w:rFonts w:ascii="Arial" w:hAnsi="Arial" w:cs="Arial"/>
                <w:b/>
                <w:bCs/>
                <w:color w:val="000000" w:themeColor="text1"/>
                <w:sz w:val="22"/>
                <w:szCs w:val="22"/>
              </w:rPr>
              <w:t xml:space="preserve">Gouvernance des organisations - Modèle de maturité </w:t>
            </w:r>
            <w:r w:rsidR="00587716" w:rsidRPr="005038CF">
              <w:rPr>
                <w:rFonts w:ascii="Arial" w:hAnsi="Arial" w:cs="Arial"/>
                <w:b/>
                <w:bCs/>
                <w:color w:val="000000" w:themeColor="text1"/>
                <w:sz w:val="22"/>
                <w:szCs w:val="22"/>
              </w:rPr>
              <w:t xml:space="preserve">de </w:t>
            </w:r>
            <w:r w:rsidR="005038CF" w:rsidRPr="005038CF">
              <w:rPr>
                <w:rFonts w:ascii="Arial" w:hAnsi="Arial" w:cs="Arial"/>
                <w:b/>
                <w:bCs/>
                <w:color w:val="000000" w:themeColor="text1"/>
                <w:sz w:val="22"/>
                <w:szCs w:val="22"/>
              </w:rPr>
              <w:t xml:space="preserve">la </w:t>
            </w:r>
            <w:r w:rsidR="00587716" w:rsidRPr="005038CF">
              <w:rPr>
                <w:rFonts w:ascii="Arial" w:hAnsi="Arial" w:cs="Arial"/>
                <w:b/>
                <w:bCs/>
                <w:color w:val="000000" w:themeColor="text1"/>
                <w:sz w:val="22"/>
                <w:szCs w:val="22"/>
              </w:rPr>
              <w:t xml:space="preserve">gouvernance </w:t>
            </w:r>
            <w:r w:rsidR="00775E48" w:rsidRPr="005038CF">
              <w:rPr>
                <w:rFonts w:ascii="Arial" w:hAnsi="Arial" w:cs="Arial"/>
                <w:b/>
                <w:bCs/>
                <w:color w:val="000000" w:themeColor="text1"/>
                <w:sz w:val="22"/>
                <w:szCs w:val="22"/>
              </w:rPr>
              <w:t>- Recommandations</w:t>
            </w:r>
          </w:p>
        </w:tc>
        <w:tc>
          <w:tcPr>
            <w:tcW w:w="1831" w:type="dxa"/>
          </w:tcPr>
          <w:p w14:paraId="08F6AAAB" w14:textId="18284EB7" w:rsidR="005E5CE1" w:rsidRPr="005038CF" w:rsidRDefault="00775E48" w:rsidP="00AE1554">
            <w:pPr>
              <w:jc w:val="both"/>
              <w:rPr>
                <w:rFonts w:ascii="Arial" w:hAnsi="Arial" w:cs="Arial"/>
                <w:color w:val="000000" w:themeColor="text1"/>
                <w:sz w:val="22"/>
                <w:szCs w:val="22"/>
              </w:rPr>
            </w:pPr>
            <w:r w:rsidRPr="005038CF">
              <w:rPr>
                <w:rFonts w:ascii="Arial" w:hAnsi="Arial" w:cs="Arial"/>
                <w:color w:val="000000" w:themeColor="text1"/>
                <w:sz w:val="22"/>
                <w:szCs w:val="22"/>
              </w:rPr>
              <w:t>Publiée en 2023</w:t>
            </w:r>
            <w:r w:rsidR="0089226B" w:rsidRPr="005038CF">
              <w:rPr>
                <w:rFonts w:ascii="Arial" w:hAnsi="Arial" w:cs="Arial"/>
                <w:color w:val="000000" w:themeColor="text1"/>
                <w:sz w:val="22"/>
                <w:szCs w:val="22"/>
              </w:rPr>
              <w:t xml:space="preserve"> </w:t>
            </w:r>
            <w:r w:rsidR="005F7F6C" w:rsidRPr="005038CF">
              <w:rPr>
                <w:rFonts w:ascii="Arial" w:hAnsi="Arial" w:cs="Arial"/>
                <w:color w:val="000000" w:themeColor="text1"/>
                <w:sz w:val="22"/>
                <w:szCs w:val="22"/>
              </w:rPr>
              <w:t xml:space="preserve"> </w:t>
            </w:r>
          </w:p>
        </w:tc>
      </w:tr>
      <w:tr w:rsidR="005038CF" w:rsidRPr="005038CF" w14:paraId="4E55E7F1" w14:textId="77777777" w:rsidTr="00A2031E">
        <w:tc>
          <w:tcPr>
            <w:tcW w:w="1985" w:type="dxa"/>
          </w:tcPr>
          <w:p w14:paraId="595805B3" w14:textId="7C31A0FF" w:rsidR="00031E0C" w:rsidRPr="005038CF" w:rsidRDefault="00031E0C" w:rsidP="00AE1554">
            <w:pPr>
              <w:jc w:val="both"/>
              <w:rPr>
                <w:rFonts w:ascii="Arial" w:hAnsi="Arial" w:cs="Arial"/>
                <w:b/>
                <w:bCs/>
                <w:color w:val="000000" w:themeColor="text1"/>
                <w:sz w:val="22"/>
                <w:szCs w:val="22"/>
              </w:rPr>
            </w:pPr>
            <w:r w:rsidRPr="005038CF">
              <w:rPr>
                <w:rFonts w:ascii="Arial" w:hAnsi="Arial" w:cs="Arial"/>
                <w:b/>
                <w:bCs/>
                <w:color w:val="000000" w:themeColor="text1"/>
                <w:sz w:val="22"/>
                <w:szCs w:val="22"/>
              </w:rPr>
              <w:t>ISO 37005</w:t>
            </w:r>
          </w:p>
        </w:tc>
        <w:tc>
          <w:tcPr>
            <w:tcW w:w="5529" w:type="dxa"/>
          </w:tcPr>
          <w:p w14:paraId="7155BFE0" w14:textId="12F8B7D0" w:rsidR="00031E0C" w:rsidRPr="005038CF" w:rsidRDefault="00686007" w:rsidP="00AE1554">
            <w:pPr>
              <w:jc w:val="both"/>
              <w:rPr>
                <w:rFonts w:ascii="Arial" w:hAnsi="Arial" w:cs="Arial"/>
                <w:b/>
                <w:bCs/>
                <w:color w:val="000000" w:themeColor="text1"/>
                <w:sz w:val="22"/>
                <w:szCs w:val="22"/>
              </w:rPr>
            </w:pPr>
            <w:r w:rsidRPr="005038CF">
              <w:rPr>
                <w:rFonts w:ascii="Arial" w:hAnsi="Arial" w:cs="Arial"/>
                <w:b/>
                <w:bCs/>
                <w:color w:val="000000" w:themeColor="text1"/>
                <w:sz w:val="22"/>
                <w:szCs w:val="22"/>
              </w:rPr>
              <w:t xml:space="preserve">Gouvernance des organisations – </w:t>
            </w:r>
            <w:r w:rsidR="00E21C23" w:rsidRPr="005038CF">
              <w:rPr>
                <w:rFonts w:ascii="Arial" w:hAnsi="Arial" w:cs="Arial"/>
                <w:b/>
                <w:bCs/>
                <w:color w:val="000000" w:themeColor="text1"/>
                <w:sz w:val="22"/>
                <w:szCs w:val="22"/>
              </w:rPr>
              <w:t>Élaboration</w:t>
            </w:r>
            <w:r w:rsidRPr="005038CF">
              <w:rPr>
                <w:rFonts w:ascii="Arial" w:hAnsi="Arial" w:cs="Arial"/>
                <w:b/>
                <w:bCs/>
                <w:color w:val="000000" w:themeColor="text1"/>
                <w:sz w:val="22"/>
                <w:szCs w:val="22"/>
              </w:rPr>
              <w:t xml:space="preserve"> d’indicateurs d’une gouvernance efficace</w:t>
            </w:r>
          </w:p>
          <w:p w14:paraId="20DF788C" w14:textId="5C9CB06C" w:rsidR="005F7F6C" w:rsidRPr="005038CF" w:rsidRDefault="001B2C86" w:rsidP="00AE1554">
            <w:pPr>
              <w:jc w:val="both"/>
              <w:rPr>
                <w:rFonts w:ascii="Arial" w:hAnsi="Arial" w:cs="Arial"/>
                <w:color w:val="000000" w:themeColor="text1"/>
                <w:sz w:val="22"/>
                <w:szCs w:val="22"/>
              </w:rPr>
            </w:pPr>
            <w:r w:rsidRPr="005038CF">
              <w:rPr>
                <w:rFonts w:ascii="Arial" w:hAnsi="Arial" w:cs="Arial"/>
                <w:color w:val="000000" w:themeColor="text1"/>
                <w:sz w:val="22"/>
                <w:szCs w:val="22"/>
              </w:rPr>
              <w:t xml:space="preserve">N’est </w:t>
            </w:r>
            <w:proofErr w:type="gramStart"/>
            <w:r w:rsidRPr="005038CF">
              <w:rPr>
                <w:rFonts w:ascii="Arial" w:hAnsi="Arial" w:cs="Arial"/>
                <w:color w:val="000000" w:themeColor="text1"/>
                <w:sz w:val="22"/>
                <w:szCs w:val="22"/>
              </w:rPr>
              <w:t xml:space="preserve">pas </w:t>
            </w:r>
            <w:r w:rsidR="005F7F6C" w:rsidRPr="005038CF">
              <w:rPr>
                <w:rFonts w:ascii="Arial" w:hAnsi="Arial" w:cs="Arial"/>
                <w:color w:val="000000" w:themeColor="text1"/>
                <w:sz w:val="22"/>
                <w:szCs w:val="22"/>
              </w:rPr>
              <w:t xml:space="preserve"> reprise</w:t>
            </w:r>
            <w:proofErr w:type="gramEnd"/>
            <w:r w:rsidR="005F7F6C" w:rsidRPr="005038CF">
              <w:rPr>
                <w:rFonts w:ascii="Arial" w:hAnsi="Arial" w:cs="Arial"/>
                <w:color w:val="000000" w:themeColor="text1"/>
                <w:sz w:val="22"/>
                <w:szCs w:val="22"/>
              </w:rPr>
              <w:t xml:space="preserve"> </w:t>
            </w:r>
            <w:r w:rsidRPr="005038CF">
              <w:rPr>
                <w:rFonts w:ascii="Arial" w:hAnsi="Arial" w:cs="Arial"/>
                <w:color w:val="000000" w:themeColor="text1"/>
                <w:sz w:val="22"/>
                <w:szCs w:val="22"/>
              </w:rPr>
              <w:t xml:space="preserve">dans la collection des </w:t>
            </w:r>
            <w:r w:rsidR="005F7F6C" w:rsidRPr="005038CF">
              <w:rPr>
                <w:rFonts w:ascii="Arial" w:hAnsi="Arial" w:cs="Arial"/>
                <w:color w:val="000000" w:themeColor="text1"/>
                <w:sz w:val="22"/>
                <w:szCs w:val="22"/>
              </w:rPr>
              <w:t>norme</w:t>
            </w:r>
            <w:r w:rsidRPr="005038CF">
              <w:rPr>
                <w:rFonts w:ascii="Arial" w:hAnsi="Arial" w:cs="Arial"/>
                <w:color w:val="000000" w:themeColor="text1"/>
                <w:sz w:val="22"/>
                <w:szCs w:val="22"/>
              </w:rPr>
              <w:t>s</w:t>
            </w:r>
            <w:r w:rsidR="005F7F6C" w:rsidRPr="005038CF">
              <w:rPr>
                <w:rFonts w:ascii="Arial" w:hAnsi="Arial" w:cs="Arial"/>
                <w:color w:val="000000" w:themeColor="text1"/>
                <w:sz w:val="22"/>
                <w:szCs w:val="22"/>
              </w:rPr>
              <w:t xml:space="preserve"> </w:t>
            </w:r>
            <w:r w:rsidR="004C7E74" w:rsidRPr="005038CF">
              <w:rPr>
                <w:rFonts w:ascii="Arial" w:hAnsi="Arial" w:cs="Arial"/>
                <w:color w:val="000000" w:themeColor="text1"/>
                <w:sz w:val="22"/>
                <w:szCs w:val="22"/>
              </w:rPr>
              <w:t>française</w:t>
            </w:r>
            <w:r w:rsidRPr="005038CF">
              <w:rPr>
                <w:rFonts w:ascii="Arial" w:hAnsi="Arial" w:cs="Arial"/>
                <w:color w:val="000000" w:themeColor="text1"/>
                <w:sz w:val="22"/>
                <w:szCs w:val="22"/>
              </w:rPr>
              <w:t>s</w:t>
            </w:r>
          </w:p>
        </w:tc>
        <w:tc>
          <w:tcPr>
            <w:tcW w:w="1831" w:type="dxa"/>
          </w:tcPr>
          <w:p w14:paraId="38206881" w14:textId="0F380977" w:rsidR="009A6A55" w:rsidRPr="005038CF" w:rsidRDefault="00686007" w:rsidP="00CD732F">
            <w:pPr>
              <w:jc w:val="both"/>
              <w:rPr>
                <w:rFonts w:ascii="Arial" w:hAnsi="Arial" w:cs="Arial"/>
                <w:color w:val="000000" w:themeColor="text1"/>
                <w:sz w:val="22"/>
                <w:szCs w:val="22"/>
              </w:rPr>
            </w:pPr>
            <w:r w:rsidRPr="005038CF">
              <w:rPr>
                <w:rFonts w:ascii="Arial" w:hAnsi="Arial" w:cs="Arial"/>
                <w:color w:val="000000" w:themeColor="text1"/>
                <w:sz w:val="22"/>
                <w:szCs w:val="22"/>
              </w:rPr>
              <w:t>Publiée en 2024</w:t>
            </w:r>
          </w:p>
        </w:tc>
      </w:tr>
      <w:tr w:rsidR="003173DF" w:rsidRPr="003173DF" w14:paraId="390EE452" w14:textId="77777777" w:rsidTr="00A2031E">
        <w:tc>
          <w:tcPr>
            <w:tcW w:w="1985" w:type="dxa"/>
          </w:tcPr>
          <w:p w14:paraId="217F67F6" w14:textId="7A30557A" w:rsidR="00031E0C" w:rsidRPr="003173DF" w:rsidRDefault="00031E0C" w:rsidP="00AE1554">
            <w:pPr>
              <w:jc w:val="both"/>
              <w:rPr>
                <w:rFonts w:ascii="Arial" w:hAnsi="Arial" w:cs="Arial"/>
                <w:b/>
                <w:bCs/>
                <w:color w:val="000000" w:themeColor="text1"/>
                <w:sz w:val="22"/>
                <w:szCs w:val="22"/>
              </w:rPr>
            </w:pPr>
            <w:r w:rsidRPr="003173DF">
              <w:rPr>
                <w:rFonts w:ascii="Arial" w:hAnsi="Arial" w:cs="Arial"/>
                <w:b/>
                <w:bCs/>
                <w:color w:val="000000" w:themeColor="text1"/>
                <w:sz w:val="22"/>
                <w:szCs w:val="22"/>
              </w:rPr>
              <w:t>ISO 37006</w:t>
            </w:r>
          </w:p>
        </w:tc>
        <w:tc>
          <w:tcPr>
            <w:tcW w:w="5529" w:type="dxa"/>
          </w:tcPr>
          <w:p w14:paraId="2FC40D14" w14:textId="0B4BFB05" w:rsidR="00031E0C" w:rsidRPr="003173DF" w:rsidRDefault="00031E0C" w:rsidP="00AE1554">
            <w:pPr>
              <w:jc w:val="both"/>
              <w:rPr>
                <w:rFonts w:ascii="Arial" w:hAnsi="Arial" w:cs="Arial"/>
                <w:b/>
                <w:bCs/>
                <w:color w:val="000000" w:themeColor="text1"/>
                <w:sz w:val="22"/>
                <w:szCs w:val="22"/>
              </w:rPr>
            </w:pPr>
            <w:r w:rsidRPr="003173DF">
              <w:rPr>
                <w:rFonts w:ascii="Arial" w:hAnsi="Arial" w:cs="Arial"/>
                <w:b/>
                <w:bCs/>
                <w:color w:val="000000" w:themeColor="text1"/>
                <w:sz w:val="22"/>
                <w:szCs w:val="22"/>
              </w:rPr>
              <w:t xml:space="preserve">Gouvernance des organisations - Indicateurs d’une gouvernance organisationnelle efficace </w:t>
            </w:r>
            <w:r w:rsidR="003173DF" w:rsidRPr="003173DF">
              <w:rPr>
                <w:rFonts w:ascii="Arial" w:hAnsi="Arial" w:cs="Arial"/>
                <w:b/>
                <w:bCs/>
                <w:color w:val="000000" w:themeColor="text1"/>
                <w:sz w:val="22"/>
                <w:szCs w:val="22"/>
              </w:rPr>
              <w:t>–</w:t>
            </w:r>
            <w:r w:rsidRPr="003173DF">
              <w:rPr>
                <w:rFonts w:ascii="Arial" w:hAnsi="Arial" w:cs="Arial"/>
                <w:b/>
                <w:bCs/>
                <w:color w:val="000000" w:themeColor="text1"/>
                <w:sz w:val="22"/>
                <w:szCs w:val="22"/>
              </w:rPr>
              <w:t xml:space="preserve"> </w:t>
            </w:r>
            <w:r w:rsidR="003173DF" w:rsidRPr="003173DF">
              <w:rPr>
                <w:rFonts w:ascii="Arial" w:hAnsi="Arial" w:cs="Arial"/>
                <w:b/>
                <w:bCs/>
                <w:color w:val="000000" w:themeColor="text1"/>
                <w:sz w:val="22"/>
                <w:szCs w:val="22"/>
              </w:rPr>
              <w:t>Lignes directrices</w:t>
            </w:r>
            <w:r w:rsidRPr="003173DF">
              <w:rPr>
                <w:rFonts w:ascii="Arial" w:hAnsi="Arial" w:cs="Arial"/>
                <w:b/>
                <w:bCs/>
                <w:color w:val="000000" w:themeColor="text1"/>
                <w:sz w:val="22"/>
                <w:szCs w:val="22"/>
              </w:rPr>
              <w:t xml:space="preserve"> </w:t>
            </w:r>
          </w:p>
        </w:tc>
        <w:tc>
          <w:tcPr>
            <w:tcW w:w="1831" w:type="dxa"/>
          </w:tcPr>
          <w:p w14:paraId="0F368166" w14:textId="11ADF4B6" w:rsidR="00031E0C" w:rsidRPr="003173DF" w:rsidRDefault="00F03730" w:rsidP="00C7617C">
            <w:pPr>
              <w:rPr>
                <w:rFonts w:asciiTheme="minorBidi" w:hAnsiTheme="minorBidi"/>
                <w:color w:val="000000" w:themeColor="text1"/>
                <w:sz w:val="22"/>
                <w:szCs w:val="22"/>
              </w:rPr>
            </w:pPr>
            <w:r w:rsidRPr="003173DF">
              <w:rPr>
                <w:rFonts w:asciiTheme="minorBidi" w:hAnsiTheme="minorBidi"/>
                <w:color w:val="000000" w:themeColor="text1"/>
                <w:sz w:val="22"/>
                <w:szCs w:val="22"/>
              </w:rPr>
              <w:t>Projet</w:t>
            </w:r>
            <w:r w:rsidR="003173DF" w:rsidRPr="003173DF">
              <w:rPr>
                <w:rFonts w:asciiTheme="minorBidi" w:hAnsiTheme="minorBidi"/>
                <w:color w:val="000000" w:themeColor="text1"/>
                <w:sz w:val="22"/>
                <w:szCs w:val="22"/>
              </w:rPr>
              <w:t xml:space="preserve"> annulé</w:t>
            </w:r>
          </w:p>
        </w:tc>
      </w:tr>
      <w:tr w:rsidR="003173DF" w:rsidRPr="003173DF" w14:paraId="621A427D" w14:textId="77777777" w:rsidTr="00A2031E">
        <w:tc>
          <w:tcPr>
            <w:tcW w:w="1985" w:type="dxa"/>
          </w:tcPr>
          <w:p w14:paraId="1E72C3DE" w14:textId="5621016E" w:rsidR="00031E0C" w:rsidRPr="003173DF" w:rsidRDefault="00031E0C" w:rsidP="00AE1554">
            <w:pPr>
              <w:jc w:val="both"/>
              <w:rPr>
                <w:rFonts w:ascii="Arial" w:hAnsi="Arial" w:cs="Arial"/>
                <w:b/>
                <w:bCs/>
                <w:color w:val="000000" w:themeColor="text1"/>
                <w:sz w:val="22"/>
                <w:szCs w:val="22"/>
              </w:rPr>
            </w:pPr>
            <w:r w:rsidRPr="003173DF">
              <w:rPr>
                <w:rFonts w:ascii="Arial" w:hAnsi="Arial" w:cs="Arial"/>
                <w:b/>
                <w:bCs/>
                <w:color w:val="000000" w:themeColor="text1"/>
                <w:sz w:val="22"/>
                <w:szCs w:val="22"/>
              </w:rPr>
              <w:t>ISO 37007</w:t>
            </w:r>
          </w:p>
        </w:tc>
        <w:tc>
          <w:tcPr>
            <w:tcW w:w="5529" w:type="dxa"/>
          </w:tcPr>
          <w:p w14:paraId="33D0DA70" w14:textId="4626160D" w:rsidR="00A34D98" w:rsidRPr="003173DF" w:rsidRDefault="0082023A" w:rsidP="003173DF">
            <w:pPr>
              <w:jc w:val="both"/>
              <w:rPr>
                <w:rFonts w:ascii="Arial" w:hAnsi="Arial" w:cs="Arial"/>
                <w:b/>
                <w:bCs/>
                <w:color w:val="000000" w:themeColor="text1"/>
                <w:sz w:val="22"/>
                <w:szCs w:val="22"/>
              </w:rPr>
            </w:pPr>
            <w:r w:rsidRPr="003173DF">
              <w:rPr>
                <w:rFonts w:ascii="Arial" w:hAnsi="Arial" w:cs="Arial"/>
                <w:b/>
                <w:bCs/>
                <w:color w:val="000000" w:themeColor="text1"/>
                <w:sz w:val="22"/>
                <w:szCs w:val="22"/>
              </w:rPr>
              <w:t xml:space="preserve">Gouvernance des organisations </w:t>
            </w:r>
            <w:proofErr w:type="gramStart"/>
            <w:r w:rsidRPr="003173DF">
              <w:rPr>
                <w:rFonts w:ascii="Arial" w:hAnsi="Arial" w:cs="Arial"/>
                <w:b/>
                <w:bCs/>
                <w:color w:val="000000" w:themeColor="text1"/>
                <w:sz w:val="22"/>
                <w:szCs w:val="22"/>
              </w:rPr>
              <w:t xml:space="preserve">- </w:t>
            </w:r>
            <w:r w:rsidR="00CA7C29" w:rsidRPr="003173DF">
              <w:rPr>
                <w:rFonts w:ascii="Arial" w:hAnsi="Arial" w:cs="Arial"/>
                <w:b/>
                <w:bCs/>
                <w:color w:val="000000" w:themeColor="text1"/>
                <w:sz w:val="22"/>
                <w:szCs w:val="22"/>
              </w:rPr>
              <w:t xml:space="preserve"> </w:t>
            </w:r>
            <w:r w:rsidRPr="003173DF">
              <w:rPr>
                <w:rFonts w:ascii="Arial" w:hAnsi="Arial" w:cs="Arial"/>
                <w:b/>
                <w:bCs/>
                <w:color w:val="000000" w:themeColor="text1"/>
                <w:sz w:val="22"/>
                <w:szCs w:val="22"/>
              </w:rPr>
              <w:t>Lignes</w:t>
            </w:r>
            <w:proofErr w:type="gramEnd"/>
            <w:r w:rsidRPr="003173DF">
              <w:rPr>
                <w:rFonts w:ascii="Arial" w:hAnsi="Arial" w:cs="Arial"/>
                <w:b/>
                <w:bCs/>
                <w:color w:val="000000" w:themeColor="text1"/>
                <w:sz w:val="22"/>
                <w:szCs w:val="22"/>
              </w:rPr>
              <w:t xml:space="preserve"> directrices concernant la mesure de l’efficacité </w:t>
            </w:r>
          </w:p>
        </w:tc>
        <w:tc>
          <w:tcPr>
            <w:tcW w:w="1831" w:type="dxa"/>
          </w:tcPr>
          <w:p w14:paraId="6E58DCC4" w14:textId="19A22D21" w:rsidR="00031E0C" w:rsidRPr="003173DF" w:rsidRDefault="00A2031E" w:rsidP="0018239F">
            <w:pPr>
              <w:rPr>
                <w:rFonts w:ascii="Arial" w:hAnsi="Arial" w:cs="Arial"/>
                <w:color w:val="000000" w:themeColor="text1"/>
                <w:sz w:val="22"/>
                <w:szCs w:val="22"/>
              </w:rPr>
            </w:pPr>
            <w:r w:rsidRPr="003173DF">
              <w:rPr>
                <w:rFonts w:ascii="Arial" w:hAnsi="Arial" w:cs="Arial"/>
                <w:color w:val="000000" w:themeColor="text1"/>
                <w:sz w:val="22"/>
                <w:szCs w:val="22"/>
              </w:rPr>
              <w:t>Projet annulé</w:t>
            </w:r>
          </w:p>
        </w:tc>
      </w:tr>
      <w:tr w:rsidR="005038CF" w:rsidRPr="005038CF" w14:paraId="0CD6C415" w14:textId="77777777" w:rsidTr="00A2031E">
        <w:tc>
          <w:tcPr>
            <w:tcW w:w="1985" w:type="dxa"/>
          </w:tcPr>
          <w:p w14:paraId="4CEBEEE1" w14:textId="09E45A81" w:rsidR="00031E0C" w:rsidRPr="005038CF" w:rsidRDefault="00CA7C29" w:rsidP="00AE1554">
            <w:pPr>
              <w:jc w:val="both"/>
              <w:rPr>
                <w:rFonts w:ascii="Arial" w:hAnsi="Arial" w:cs="Arial"/>
                <w:b/>
                <w:bCs/>
                <w:color w:val="000000" w:themeColor="text1"/>
                <w:sz w:val="22"/>
                <w:szCs w:val="22"/>
              </w:rPr>
            </w:pPr>
            <w:r w:rsidRPr="005038CF">
              <w:rPr>
                <w:rFonts w:ascii="Arial" w:hAnsi="Arial" w:cs="Arial"/>
                <w:b/>
                <w:bCs/>
                <w:color w:val="000000" w:themeColor="text1"/>
                <w:sz w:val="22"/>
                <w:szCs w:val="22"/>
              </w:rPr>
              <w:t>ISO/TS 37008</w:t>
            </w:r>
          </w:p>
        </w:tc>
        <w:tc>
          <w:tcPr>
            <w:tcW w:w="5529" w:type="dxa"/>
          </w:tcPr>
          <w:p w14:paraId="4F223B47" w14:textId="5F1A6CF3" w:rsidR="00031E0C" w:rsidRPr="005038CF" w:rsidRDefault="00CA7C29" w:rsidP="009A6A55">
            <w:pPr>
              <w:rPr>
                <w:rFonts w:ascii="Arial" w:hAnsi="Arial" w:cs="Arial"/>
                <w:b/>
                <w:bCs/>
                <w:color w:val="000000" w:themeColor="text1"/>
                <w:sz w:val="22"/>
                <w:szCs w:val="22"/>
              </w:rPr>
            </w:pPr>
            <w:r w:rsidRPr="005038CF">
              <w:rPr>
                <w:rFonts w:ascii="Arial" w:hAnsi="Arial" w:cs="Arial"/>
                <w:b/>
                <w:bCs/>
                <w:color w:val="000000" w:themeColor="text1"/>
                <w:sz w:val="22"/>
                <w:szCs w:val="22"/>
              </w:rPr>
              <w:t xml:space="preserve">Enquêtes internes </w:t>
            </w:r>
            <w:r w:rsidR="006036BE" w:rsidRPr="005038CF">
              <w:rPr>
                <w:rFonts w:ascii="Arial" w:hAnsi="Arial" w:cs="Arial"/>
                <w:b/>
                <w:bCs/>
                <w:color w:val="000000" w:themeColor="text1"/>
                <w:sz w:val="22"/>
                <w:szCs w:val="22"/>
              </w:rPr>
              <w:t>d</w:t>
            </w:r>
            <w:r w:rsidR="00323441" w:rsidRPr="005038CF">
              <w:rPr>
                <w:rFonts w:ascii="Arial" w:hAnsi="Arial" w:cs="Arial"/>
                <w:b/>
                <w:bCs/>
                <w:color w:val="000000" w:themeColor="text1"/>
                <w:sz w:val="22"/>
                <w:szCs w:val="22"/>
              </w:rPr>
              <w:t>es</w:t>
            </w:r>
            <w:r w:rsidRPr="005038CF">
              <w:rPr>
                <w:rFonts w:ascii="Arial" w:hAnsi="Arial" w:cs="Arial"/>
                <w:b/>
                <w:bCs/>
                <w:color w:val="000000" w:themeColor="text1"/>
                <w:sz w:val="22"/>
                <w:szCs w:val="22"/>
              </w:rPr>
              <w:t xml:space="preserve"> organisations </w:t>
            </w:r>
            <w:r w:rsidR="004668F2" w:rsidRPr="005038CF">
              <w:rPr>
                <w:rFonts w:ascii="Arial" w:hAnsi="Arial" w:cs="Arial"/>
                <w:b/>
                <w:bCs/>
                <w:color w:val="000000" w:themeColor="text1"/>
                <w:sz w:val="22"/>
                <w:szCs w:val="22"/>
              </w:rPr>
              <w:t>–</w:t>
            </w:r>
            <w:r w:rsidR="009A6A55" w:rsidRPr="005038CF">
              <w:rPr>
                <w:rFonts w:ascii="Arial" w:hAnsi="Arial" w:cs="Arial"/>
                <w:b/>
                <w:bCs/>
                <w:color w:val="000000" w:themeColor="text1"/>
                <w:sz w:val="22"/>
                <w:szCs w:val="22"/>
              </w:rPr>
              <w:t xml:space="preserve"> Recommandations</w:t>
            </w:r>
            <w:r w:rsidR="004668F2" w:rsidRPr="005038CF">
              <w:rPr>
                <w:rFonts w:ascii="Arial" w:hAnsi="Arial" w:cs="Arial"/>
                <w:b/>
                <w:bCs/>
                <w:color w:val="000000" w:themeColor="text1"/>
                <w:sz w:val="22"/>
                <w:szCs w:val="22"/>
              </w:rPr>
              <w:t xml:space="preserve"> – </w:t>
            </w:r>
          </w:p>
          <w:p w14:paraId="12380795" w14:textId="53E0A611" w:rsidR="00E8361E" w:rsidRPr="005038CF" w:rsidRDefault="004668F2" w:rsidP="005038CF">
            <w:pPr>
              <w:rPr>
                <w:rFonts w:ascii="Arial" w:hAnsi="Arial" w:cs="Arial"/>
                <w:color w:val="000000" w:themeColor="text1"/>
                <w:sz w:val="22"/>
                <w:szCs w:val="22"/>
              </w:rPr>
            </w:pPr>
            <w:r w:rsidRPr="005038CF">
              <w:rPr>
                <w:rFonts w:ascii="Arial" w:hAnsi="Arial" w:cs="Arial"/>
                <w:color w:val="000000" w:themeColor="text1"/>
                <w:sz w:val="22"/>
                <w:szCs w:val="22"/>
              </w:rPr>
              <w:t>Non traduite en français</w:t>
            </w:r>
          </w:p>
        </w:tc>
        <w:tc>
          <w:tcPr>
            <w:tcW w:w="1831" w:type="dxa"/>
          </w:tcPr>
          <w:p w14:paraId="15DB3497" w14:textId="77777777" w:rsidR="00031E0C" w:rsidRDefault="0089226B" w:rsidP="00AE1554">
            <w:pPr>
              <w:jc w:val="both"/>
              <w:rPr>
                <w:rFonts w:ascii="Arial" w:hAnsi="Arial" w:cs="Arial"/>
                <w:color w:val="000000" w:themeColor="text1"/>
                <w:sz w:val="22"/>
                <w:szCs w:val="22"/>
              </w:rPr>
            </w:pPr>
            <w:r w:rsidRPr="005038CF">
              <w:rPr>
                <w:rFonts w:ascii="Arial" w:hAnsi="Arial" w:cs="Arial"/>
                <w:color w:val="000000" w:themeColor="text1"/>
                <w:sz w:val="22"/>
                <w:szCs w:val="22"/>
              </w:rPr>
              <w:t>Publiée en juillet 2023</w:t>
            </w:r>
            <w:r w:rsidR="003835F4" w:rsidRPr="005038CF">
              <w:rPr>
                <w:rFonts w:ascii="Arial" w:hAnsi="Arial" w:cs="Arial"/>
                <w:color w:val="000000" w:themeColor="text1"/>
                <w:sz w:val="22"/>
                <w:szCs w:val="22"/>
              </w:rPr>
              <w:t xml:space="preserve">  </w:t>
            </w:r>
          </w:p>
          <w:p w14:paraId="0A878A71" w14:textId="4F2D5321" w:rsidR="00493033" w:rsidRPr="005038CF" w:rsidRDefault="00493033" w:rsidP="00AE1554">
            <w:pPr>
              <w:jc w:val="both"/>
              <w:rPr>
                <w:rFonts w:ascii="Arial" w:hAnsi="Arial" w:cs="Arial"/>
                <w:color w:val="000000" w:themeColor="text1"/>
                <w:sz w:val="22"/>
                <w:szCs w:val="22"/>
              </w:rPr>
            </w:pPr>
            <w:r>
              <w:rPr>
                <w:rFonts w:ascii="Arial" w:hAnsi="Arial" w:cs="Arial"/>
                <w:color w:val="000000" w:themeColor="text1"/>
                <w:sz w:val="22"/>
                <w:szCs w:val="22"/>
              </w:rPr>
              <w:t>A réviser</w:t>
            </w:r>
          </w:p>
        </w:tc>
      </w:tr>
      <w:tr w:rsidR="008F6961" w:rsidRPr="008F6961" w14:paraId="49A990EB" w14:textId="77777777" w:rsidTr="00A2031E">
        <w:tc>
          <w:tcPr>
            <w:tcW w:w="1985" w:type="dxa"/>
          </w:tcPr>
          <w:p w14:paraId="5EEC25ED" w14:textId="39D520C6" w:rsidR="00807249" w:rsidRPr="008F6961" w:rsidRDefault="00807249" w:rsidP="00AE1554">
            <w:pPr>
              <w:jc w:val="both"/>
              <w:rPr>
                <w:rFonts w:ascii="Arial" w:hAnsi="Arial" w:cs="Arial"/>
                <w:b/>
                <w:bCs/>
                <w:color w:val="000000" w:themeColor="text1"/>
                <w:sz w:val="22"/>
                <w:szCs w:val="22"/>
              </w:rPr>
            </w:pPr>
            <w:r w:rsidRPr="008F6961">
              <w:rPr>
                <w:rFonts w:ascii="Arial" w:hAnsi="Arial" w:cs="Arial"/>
                <w:b/>
                <w:bCs/>
                <w:color w:val="000000" w:themeColor="text1"/>
                <w:sz w:val="22"/>
                <w:szCs w:val="22"/>
              </w:rPr>
              <w:t>ISO 37009</w:t>
            </w:r>
          </w:p>
        </w:tc>
        <w:tc>
          <w:tcPr>
            <w:tcW w:w="5529" w:type="dxa"/>
          </w:tcPr>
          <w:p w14:paraId="409805D7" w14:textId="3175BDD3" w:rsidR="000A091B" w:rsidRPr="008F6961" w:rsidRDefault="00807249" w:rsidP="00AE1554">
            <w:pPr>
              <w:jc w:val="both"/>
              <w:rPr>
                <w:rFonts w:ascii="Arial" w:hAnsi="Arial" w:cs="Arial"/>
                <w:b/>
                <w:bCs/>
                <w:color w:val="000000" w:themeColor="text1"/>
                <w:sz w:val="22"/>
                <w:szCs w:val="22"/>
              </w:rPr>
            </w:pPr>
            <w:r w:rsidRPr="008F6961">
              <w:rPr>
                <w:rFonts w:ascii="Arial" w:hAnsi="Arial" w:cs="Arial"/>
                <w:b/>
                <w:bCs/>
                <w:color w:val="000000" w:themeColor="text1"/>
                <w:sz w:val="22"/>
                <w:szCs w:val="22"/>
              </w:rPr>
              <w:t>Conflits d’intérêt</w:t>
            </w:r>
            <w:r w:rsidR="000A091B" w:rsidRPr="008F6961">
              <w:rPr>
                <w:rFonts w:ascii="Arial" w:hAnsi="Arial" w:cs="Arial"/>
                <w:b/>
                <w:bCs/>
                <w:color w:val="000000" w:themeColor="text1"/>
                <w:sz w:val="22"/>
                <w:szCs w:val="22"/>
              </w:rPr>
              <w:t xml:space="preserve">s </w:t>
            </w:r>
            <w:r w:rsidR="005038CF" w:rsidRPr="008F6961">
              <w:rPr>
                <w:rFonts w:ascii="Arial" w:hAnsi="Arial" w:cs="Arial"/>
                <w:b/>
                <w:bCs/>
                <w:color w:val="000000" w:themeColor="text1"/>
                <w:sz w:val="22"/>
                <w:szCs w:val="22"/>
              </w:rPr>
              <w:t>dans les organisations - Recommandations</w:t>
            </w:r>
          </w:p>
          <w:p w14:paraId="0A4FE540" w14:textId="40A863BB" w:rsidR="00807249" w:rsidRPr="008F6961" w:rsidRDefault="000A091B" w:rsidP="00AE1554">
            <w:pPr>
              <w:jc w:val="both"/>
              <w:rPr>
                <w:rFonts w:ascii="Arial" w:hAnsi="Arial" w:cs="Arial"/>
                <w:color w:val="000000" w:themeColor="text1"/>
                <w:sz w:val="22"/>
                <w:szCs w:val="22"/>
              </w:rPr>
            </w:pPr>
            <w:r w:rsidRPr="008F6961">
              <w:rPr>
                <w:rFonts w:ascii="Arial" w:hAnsi="Arial" w:cs="Arial"/>
                <w:color w:val="000000" w:themeColor="text1"/>
                <w:sz w:val="22"/>
                <w:szCs w:val="22"/>
              </w:rPr>
              <w:t>Pas d’adoption en norme française</w:t>
            </w:r>
          </w:p>
          <w:p w14:paraId="2477CC77" w14:textId="13A95F8A" w:rsidR="00E21C23" w:rsidRPr="008F6961" w:rsidRDefault="00E21C23" w:rsidP="00AE1554">
            <w:pPr>
              <w:jc w:val="both"/>
              <w:rPr>
                <w:rFonts w:ascii="Arial" w:hAnsi="Arial" w:cs="Arial"/>
                <w:color w:val="000000" w:themeColor="text1"/>
                <w:sz w:val="22"/>
                <w:szCs w:val="22"/>
              </w:rPr>
            </w:pPr>
            <w:r w:rsidRPr="008F6961">
              <w:rPr>
                <w:rFonts w:ascii="Arial" w:hAnsi="Arial" w:cs="Arial"/>
                <w:color w:val="000000" w:themeColor="text1"/>
                <w:sz w:val="22"/>
                <w:szCs w:val="22"/>
              </w:rPr>
              <w:t xml:space="preserve">La France devrait </w:t>
            </w:r>
            <w:r w:rsidR="009C711C" w:rsidRPr="008F6961">
              <w:rPr>
                <w:rFonts w:ascii="Arial" w:hAnsi="Arial" w:cs="Arial"/>
                <w:color w:val="000000" w:themeColor="text1"/>
                <w:sz w:val="22"/>
                <w:szCs w:val="22"/>
              </w:rPr>
              <w:t>dé</w:t>
            </w:r>
            <w:r w:rsidRPr="008F6961">
              <w:rPr>
                <w:rFonts w:ascii="Arial" w:hAnsi="Arial" w:cs="Arial"/>
                <w:color w:val="000000" w:themeColor="text1"/>
                <w:sz w:val="22"/>
                <w:szCs w:val="22"/>
              </w:rPr>
              <w:t>poser une contreproposition</w:t>
            </w:r>
          </w:p>
        </w:tc>
        <w:tc>
          <w:tcPr>
            <w:tcW w:w="1831" w:type="dxa"/>
          </w:tcPr>
          <w:p w14:paraId="22EBC321" w14:textId="5D1AC07E" w:rsidR="00807249" w:rsidRPr="008F6961" w:rsidRDefault="005038CF" w:rsidP="00777C79">
            <w:pPr>
              <w:jc w:val="both"/>
              <w:rPr>
                <w:rFonts w:ascii="Arial" w:hAnsi="Arial" w:cs="Arial"/>
                <w:color w:val="000000" w:themeColor="text1"/>
                <w:sz w:val="22"/>
                <w:szCs w:val="22"/>
              </w:rPr>
            </w:pPr>
            <w:r w:rsidRPr="008F6961">
              <w:rPr>
                <w:rFonts w:ascii="Arial" w:hAnsi="Arial" w:cs="Arial"/>
                <w:color w:val="000000" w:themeColor="text1"/>
                <w:sz w:val="22"/>
                <w:szCs w:val="22"/>
              </w:rPr>
              <w:t xml:space="preserve">Publiée en </w:t>
            </w:r>
            <w:r w:rsidR="008F6961" w:rsidRPr="008F6961">
              <w:rPr>
                <w:rFonts w:ascii="Arial" w:hAnsi="Arial" w:cs="Arial"/>
                <w:color w:val="000000" w:themeColor="text1"/>
                <w:sz w:val="22"/>
                <w:szCs w:val="22"/>
              </w:rPr>
              <w:t>09/2025</w:t>
            </w:r>
          </w:p>
        </w:tc>
      </w:tr>
      <w:tr w:rsidR="003173DF" w:rsidRPr="003173DF" w14:paraId="47808C6E" w14:textId="77777777" w:rsidTr="00A2031E">
        <w:tc>
          <w:tcPr>
            <w:tcW w:w="1985" w:type="dxa"/>
          </w:tcPr>
          <w:p w14:paraId="7496A06E" w14:textId="39D49D01" w:rsidR="00EB6D36" w:rsidRPr="003173DF" w:rsidRDefault="00732703" w:rsidP="008333B6">
            <w:pPr>
              <w:jc w:val="both"/>
              <w:rPr>
                <w:rFonts w:ascii="Arial" w:hAnsi="Arial" w:cs="Arial"/>
                <w:b/>
                <w:bCs/>
                <w:color w:val="000000" w:themeColor="text1"/>
                <w:sz w:val="22"/>
                <w:szCs w:val="22"/>
              </w:rPr>
            </w:pPr>
            <w:r w:rsidRPr="003173DF">
              <w:rPr>
                <w:rFonts w:ascii="Arial" w:hAnsi="Arial" w:cs="Arial"/>
                <w:b/>
                <w:bCs/>
                <w:color w:val="000000" w:themeColor="text1"/>
                <w:sz w:val="22"/>
                <w:szCs w:val="22"/>
              </w:rPr>
              <w:t xml:space="preserve">ISO/PWI 37010 </w:t>
            </w:r>
          </w:p>
        </w:tc>
        <w:tc>
          <w:tcPr>
            <w:tcW w:w="5529" w:type="dxa"/>
          </w:tcPr>
          <w:p w14:paraId="51959D23" w14:textId="52D73711" w:rsidR="00EB6D36" w:rsidRPr="003173DF" w:rsidRDefault="003173DF" w:rsidP="008333B6">
            <w:pPr>
              <w:jc w:val="both"/>
              <w:rPr>
                <w:rFonts w:ascii="Arial" w:hAnsi="Arial" w:cs="Arial"/>
                <w:b/>
                <w:bCs/>
                <w:color w:val="000000" w:themeColor="text1"/>
                <w:sz w:val="22"/>
                <w:szCs w:val="22"/>
              </w:rPr>
            </w:pPr>
            <w:r w:rsidRPr="003173DF">
              <w:rPr>
                <w:rFonts w:ascii="Arial" w:hAnsi="Arial" w:cs="Arial"/>
                <w:b/>
                <w:bCs/>
                <w:color w:val="000000" w:themeColor="text1"/>
                <w:sz w:val="22"/>
                <w:szCs w:val="22"/>
              </w:rPr>
              <w:t>Gouvernance des organisations – Principes généraux de divulgation ESG</w:t>
            </w:r>
            <w:r w:rsidR="00732703" w:rsidRPr="003173DF">
              <w:rPr>
                <w:rFonts w:ascii="Arial" w:hAnsi="Arial" w:cs="Arial"/>
                <w:b/>
                <w:bCs/>
                <w:color w:val="000000" w:themeColor="text1"/>
                <w:sz w:val="22"/>
                <w:szCs w:val="22"/>
              </w:rPr>
              <w:t xml:space="preserve"> </w:t>
            </w:r>
          </w:p>
        </w:tc>
        <w:tc>
          <w:tcPr>
            <w:tcW w:w="1831" w:type="dxa"/>
          </w:tcPr>
          <w:p w14:paraId="73BA273F" w14:textId="7160A4E2" w:rsidR="00EB6D36" w:rsidRPr="003173DF" w:rsidRDefault="00732703" w:rsidP="008333B6">
            <w:pPr>
              <w:jc w:val="both"/>
              <w:rPr>
                <w:rFonts w:ascii="Arial" w:hAnsi="Arial" w:cs="Arial"/>
                <w:color w:val="000000" w:themeColor="text1"/>
                <w:sz w:val="22"/>
                <w:szCs w:val="22"/>
              </w:rPr>
            </w:pPr>
            <w:r w:rsidRPr="003173DF">
              <w:rPr>
                <w:rFonts w:ascii="Arial" w:hAnsi="Arial" w:cs="Arial"/>
                <w:color w:val="000000" w:themeColor="text1"/>
                <w:sz w:val="22"/>
                <w:szCs w:val="22"/>
              </w:rPr>
              <w:t xml:space="preserve">Création d’un </w:t>
            </w:r>
            <w:r w:rsidR="000F1730">
              <w:rPr>
                <w:rFonts w:ascii="Arial" w:hAnsi="Arial" w:cs="Arial"/>
                <w:color w:val="000000" w:themeColor="text1"/>
                <w:sz w:val="22"/>
                <w:szCs w:val="22"/>
              </w:rPr>
              <w:t>g</w:t>
            </w:r>
            <w:r w:rsidRPr="003173DF">
              <w:rPr>
                <w:rFonts w:ascii="Arial" w:hAnsi="Arial" w:cs="Arial"/>
                <w:color w:val="000000" w:themeColor="text1"/>
                <w:sz w:val="22"/>
                <w:szCs w:val="22"/>
              </w:rPr>
              <w:t>roupe ad ’hoc en cours</w:t>
            </w:r>
            <w:r w:rsidR="000A714B" w:rsidRPr="003173DF">
              <w:rPr>
                <w:rFonts w:ascii="Arial" w:hAnsi="Arial" w:cs="Arial"/>
                <w:color w:val="000000" w:themeColor="text1"/>
                <w:sz w:val="22"/>
                <w:szCs w:val="22"/>
              </w:rPr>
              <w:t xml:space="preserve"> de vote</w:t>
            </w:r>
          </w:p>
        </w:tc>
      </w:tr>
      <w:tr w:rsidR="007A4B3F" w:rsidRPr="007A4B3F" w14:paraId="5AF12A34" w14:textId="77777777" w:rsidTr="00A2031E">
        <w:tc>
          <w:tcPr>
            <w:tcW w:w="1985" w:type="dxa"/>
          </w:tcPr>
          <w:p w14:paraId="03C53F91" w14:textId="2D80BF3A" w:rsidR="00E42434" w:rsidRPr="007A4B3F" w:rsidRDefault="00E42434" w:rsidP="008333B6">
            <w:pPr>
              <w:jc w:val="both"/>
              <w:rPr>
                <w:rFonts w:ascii="Arial" w:hAnsi="Arial" w:cs="Arial"/>
                <w:b/>
                <w:bCs/>
                <w:color w:val="000000" w:themeColor="text1"/>
                <w:sz w:val="22"/>
                <w:szCs w:val="22"/>
              </w:rPr>
            </w:pPr>
            <w:r w:rsidRPr="007A4B3F">
              <w:rPr>
                <w:rFonts w:ascii="Arial" w:hAnsi="Arial" w:cs="Arial"/>
                <w:b/>
                <w:bCs/>
                <w:color w:val="000000" w:themeColor="text1"/>
                <w:sz w:val="22"/>
                <w:szCs w:val="22"/>
              </w:rPr>
              <w:t>ISO/PWI 37011</w:t>
            </w:r>
          </w:p>
        </w:tc>
        <w:tc>
          <w:tcPr>
            <w:tcW w:w="5529" w:type="dxa"/>
          </w:tcPr>
          <w:p w14:paraId="4124611D" w14:textId="42577BD8" w:rsidR="00E05AC7" w:rsidRPr="007A4B3F" w:rsidRDefault="007A4B3F" w:rsidP="007A4B3F">
            <w:pPr>
              <w:jc w:val="both"/>
              <w:rPr>
                <w:rFonts w:ascii="Arial" w:hAnsi="Arial" w:cs="Arial"/>
                <w:b/>
                <w:bCs/>
                <w:color w:val="000000" w:themeColor="text1"/>
                <w:sz w:val="22"/>
                <w:szCs w:val="22"/>
              </w:rPr>
            </w:pPr>
            <w:proofErr w:type="gramStart"/>
            <w:r w:rsidRPr="007A4B3F">
              <w:rPr>
                <w:rFonts w:ascii="Arial" w:hAnsi="Arial" w:cs="Arial"/>
                <w:b/>
                <w:bCs/>
                <w:color w:val="000000" w:themeColor="text1"/>
                <w:sz w:val="22"/>
                <w:szCs w:val="22"/>
              </w:rPr>
              <w:t>O</w:t>
            </w:r>
            <w:r w:rsidR="00E42434" w:rsidRPr="007A4B3F">
              <w:rPr>
                <w:rFonts w:ascii="Arial" w:hAnsi="Arial" w:cs="Arial"/>
                <w:b/>
                <w:bCs/>
                <w:color w:val="000000" w:themeColor="text1"/>
                <w:sz w:val="22"/>
                <w:szCs w:val="22"/>
              </w:rPr>
              <w:t>rganisations  a</w:t>
            </w:r>
            <w:proofErr w:type="gramEnd"/>
            <w:r w:rsidR="00E42434" w:rsidRPr="007A4B3F">
              <w:rPr>
                <w:rFonts w:ascii="Arial" w:hAnsi="Arial" w:cs="Arial"/>
                <w:b/>
                <w:bCs/>
                <w:color w:val="000000" w:themeColor="text1"/>
                <w:sz w:val="22"/>
                <w:szCs w:val="22"/>
              </w:rPr>
              <w:t xml:space="preserve"> missions</w:t>
            </w:r>
            <w:r w:rsidRPr="007A4B3F">
              <w:rPr>
                <w:rFonts w:ascii="Arial" w:hAnsi="Arial" w:cs="Arial"/>
                <w:b/>
                <w:bCs/>
                <w:color w:val="000000" w:themeColor="text1"/>
                <w:sz w:val="22"/>
                <w:szCs w:val="22"/>
              </w:rPr>
              <w:t xml:space="preserve"> - Recommandations</w:t>
            </w:r>
          </w:p>
        </w:tc>
        <w:tc>
          <w:tcPr>
            <w:tcW w:w="1831" w:type="dxa"/>
          </w:tcPr>
          <w:p w14:paraId="2BAE5B4C" w14:textId="38BF04CF" w:rsidR="00E42434" w:rsidRPr="007A4B3F" w:rsidRDefault="007A4B3F" w:rsidP="00943A9E">
            <w:pPr>
              <w:rPr>
                <w:rFonts w:ascii="Arial" w:hAnsi="Arial" w:cs="Arial"/>
                <w:color w:val="000000" w:themeColor="text1"/>
                <w:sz w:val="22"/>
                <w:szCs w:val="22"/>
              </w:rPr>
            </w:pPr>
            <w:r>
              <w:rPr>
                <w:rFonts w:ascii="Arial" w:hAnsi="Arial" w:cs="Arial"/>
                <w:color w:val="000000" w:themeColor="text1"/>
                <w:sz w:val="22"/>
                <w:szCs w:val="22"/>
              </w:rPr>
              <w:t>C</w:t>
            </w:r>
            <w:r w:rsidR="00943A9E" w:rsidRPr="007A4B3F">
              <w:rPr>
                <w:rFonts w:ascii="Arial" w:hAnsi="Arial" w:cs="Arial"/>
                <w:color w:val="000000" w:themeColor="text1"/>
                <w:sz w:val="22"/>
                <w:szCs w:val="22"/>
              </w:rPr>
              <w:t xml:space="preserve">D </w:t>
            </w:r>
            <w:r>
              <w:rPr>
                <w:rFonts w:ascii="Arial" w:hAnsi="Arial" w:cs="Arial"/>
                <w:color w:val="000000" w:themeColor="text1"/>
                <w:sz w:val="22"/>
                <w:szCs w:val="22"/>
              </w:rPr>
              <w:t>en cours</w:t>
            </w:r>
          </w:p>
        </w:tc>
      </w:tr>
      <w:tr w:rsidR="007A4B3F" w:rsidRPr="007A4B3F" w14:paraId="6A3CA585" w14:textId="77777777" w:rsidTr="00A2031E">
        <w:tc>
          <w:tcPr>
            <w:tcW w:w="1985" w:type="dxa"/>
          </w:tcPr>
          <w:p w14:paraId="6BB6E527" w14:textId="144FC3A5" w:rsidR="00C446AB" w:rsidRPr="007A4B3F" w:rsidRDefault="00C446AB" w:rsidP="008333B6">
            <w:pPr>
              <w:jc w:val="both"/>
              <w:rPr>
                <w:rFonts w:ascii="Arial" w:hAnsi="Arial" w:cs="Arial"/>
                <w:b/>
                <w:bCs/>
                <w:color w:val="000000" w:themeColor="text1"/>
                <w:sz w:val="22"/>
                <w:szCs w:val="22"/>
              </w:rPr>
            </w:pPr>
            <w:r w:rsidRPr="007A4B3F">
              <w:rPr>
                <w:rFonts w:ascii="Arial" w:hAnsi="Arial" w:cs="Arial"/>
                <w:b/>
                <w:bCs/>
                <w:color w:val="000000" w:themeColor="text1"/>
                <w:sz w:val="22"/>
                <w:szCs w:val="22"/>
              </w:rPr>
              <w:t>ISO/</w:t>
            </w:r>
            <w:r w:rsidR="001F00DB" w:rsidRPr="007A4B3F">
              <w:rPr>
                <w:rFonts w:ascii="Arial" w:hAnsi="Arial" w:cs="Arial"/>
                <w:b/>
                <w:bCs/>
                <w:color w:val="000000" w:themeColor="text1"/>
                <w:sz w:val="22"/>
                <w:szCs w:val="22"/>
              </w:rPr>
              <w:t>AWI</w:t>
            </w:r>
            <w:r w:rsidRPr="007A4B3F">
              <w:rPr>
                <w:rFonts w:ascii="Arial" w:hAnsi="Arial" w:cs="Arial"/>
                <w:b/>
                <w:bCs/>
                <w:color w:val="000000" w:themeColor="text1"/>
                <w:sz w:val="22"/>
                <w:szCs w:val="22"/>
              </w:rPr>
              <w:t xml:space="preserve"> 37014 </w:t>
            </w:r>
          </w:p>
        </w:tc>
        <w:tc>
          <w:tcPr>
            <w:tcW w:w="5529" w:type="dxa"/>
          </w:tcPr>
          <w:p w14:paraId="628207DF" w14:textId="205E7AC8" w:rsidR="00E8361E" w:rsidRPr="007A4B3F" w:rsidRDefault="00C446AB" w:rsidP="007A4B3F">
            <w:pPr>
              <w:jc w:val="both"/>
              <w:rPr>
                <w:rFonts w:ascii="Arial" w:hAnsi="Arial" w:cs="Arial"/>
                <w:b/>
                <w:bCs/>
                <w:color w:val="000000" w:themeColor="text1"/>
                <w:sz w:val="22"/>
                <w:szCs w:val="22"/>
              </w:rPr>
            </w:pPr>
            <w:r w:rsidRPr="007A4B3F">
              <w:rPr>
                <w:rFonts w:ascii="Arial" w:hAnsi="Arial" w:cs="Arial"/>
                <w:b/>
                <w:bCs/>
                <w:color w:val="000000" w:themeColor="text1"/>
                <w:sz w:val="22"/>
                <w:szCs w:val="22"/>
              </w:rPr>
              <w:t>Go</w:t>
            </w:r>
            <w:r w:rsidR="007A4B3F" w:rsidRPr="007A4B3F">
              <w:rPr>
                <w:rFonts w:ascii="Arial" w:hAnsi="Arial" w:cs="Arial"/>
                <w:b/>
                <w:bCs/>
                <w:color w:val="000000" w:themeColor="text1"/>
                <w:sz w:val="22"/>
                <w:szCs w:val="22"/>
              </w:rPr>
              <w:t>u</w:t>
            </w:r>
            <w:r w:rsidRPr="007A4B3F">
              <w:rPr>
                <w:rFonts w:ascii="Arial" w:hAnsi="Arial" w:cs="Arial"/>
                <w:b/>
                <w:bCs/>
                <w:color w:val="000000" w:themeColor="text1"/>
                <w:sz w:val="22"/>
                <w:szCs w:val="22"/>
              </w:rPr>
              <w:t xml:space="preserve">vernance </w:t>
            </w:r>
            <w:r w:rsidR="007A4B3F" w:rsidRPr="007A4B3F">
              <w:rPr>
                <w:rFonts w:ascii="Arial" w:hAnsi="Arial" w:cs="Arial"/>
                <w:b/>
                <w:bCs/>
                <w:color w:val="000000" w:themeColor="text1"/>
                <w:sz w:val="22"/>
                <w:szCs w:val="22"/>
              </w:rPr>
              <w:t>des</w:t>
            </w:r>
            <w:r w:rsidRPr="007A4B3F">
              <w:rPr>
                <w:rFonts w:ascii="Arial" w:hAnsi="Arial" w:cs="Arial"/>
                <w:b/>
                <w:bCs/>
                <w:color w:val="000000" w:themeColor="text1"/>
                <w:sz w:val="22"/>
                <w:szCs w:val="22"/>
              </w:rPr>
              <w:t xml:space="preserve"> organi</w:t>
            </w:r>
            <w:r w:rsidR="007A4B3F" w:rsidRPr="007A4B3F">
              <w:rPr>
                <w:rFonts w:ascii="Arial" w:hAnsi="Arial" w:cs="Arial"/>
                <w:b/>
                <w:bCs/>
                <w:color w:val="000000" w:themeColor="text1"/>
                <w:sz w:val="22"/>
                <w:szCs w:val="22"/>
              </w:rPr>
              <w:t>s</w:t>
            </w:r>
            <w:r w:rsidRPr="007A4B3F">
              <w:rPr>
                <w:rFonts w:ascii="Arial" w:hAnsi="Arial" w:cs="Arial"/>
                <w:b/>
                <w:bCs/>
                <w:color w:val="000000" w:themeColor="text1"/>
                <w:sz w:val="22"/>
                <w:szCs w:val="22"/>
              </w:rPr>
              <w:t xml:space="preserve">ations – </w:t>
            </w:r>
            <w:r w:rsidR="007A4B3F" w:rsidRPr="007A4B3F">
              <w:rPr>
                <w:rFonts w:ascii="Arial" w:hAnsi="Arial" w:cs="Arial"/>
                <w:b/>
                <w:bCs/>
                <w:color w:val="000000" w:themeColor="text1"/>
                <w:sz w:val="22"/>
                <w:szCs w:val="22"/>
              </w:rPr>
              <w:t xml:space="preserve">Modèles de maturité de la gouvernance </w:t>
            </w:r>
            <w:r w:rsidR="00FA7B8D">
              <w:rPr>
                <w:rFonts w:ascii="Arial" w:hAnsi="Arial" w:cs="Arial"/>
                <w:b/>
                <w:bCs/>
                <w:color w:val="000000" w:themeColor="text1"/>
                <w:sz w:val="22"/>
                <w:szCs w:val="22"/>
              </w:rPr>
              <w:t>pour les</w:t>
            </w:r>
            <w:r w:rsidR="007A4B3F" w:rsidRPr="007A4B3F">
              <w:rPr>
                <w:rFonts w:ascii="Arial" w:hAnsi="Arial" w:cs="Arial"/>
                <w:b/>
                <w:bCs/>
                <w:color w:val="000000" w:themeColor="text1"/>
                <w:sz w:val="22"/>
                <w:szCs w:val="22"/>
              </w:rPr>
              <w:t xml:space="preserve"> groupes d’organisations </w:t>
            </w:r>
            <w:r w:rsidR="00FA7B8D">
              <w:rPr>
                <w:rFonts w:ascii="Arial" w:hAnsi="Arial" w:cs="Arial"/>
                <w:b/>
                <w:bCs/>
                <w:color w:val="000000" w:themeColor="text1"/>
                <w:sz w:val="22"/>
                <w:szCs w:val="22"/>
              </w:rPr>
              <w:t>–</w:t>
            </w:r>
            <w:r w:rsidR="007A4B3F" w:rsidRPr="007A4B3F">
              <w:rPr>
                <w:rFonts w:ascii="Arial" w:hAnsi="Arial" w:cs="Arial"/>
                <w:b/>
                <w:bCs/>
                <w:color w:val="000000" w:themeColor="text1"/>
                <w:sz w:val="22"/>
                <w:szCs w:val="22"/>
              </w:rPr>
              <w:t xml:space="preserve"> </w:t>
            </w:r>
            <w:r w:rsidR="00FA7B8D">
              <w:rPr>
                <w:rFonts w:ascii="Arial" w:hAnsi="Arial" w:cs="Arial"/>
                <w:b/>
                <w:bCs/>
                <w:color w:val="000000" w:themeColor="text1"/>
                <w:sz w:val="22"/>
                <w:szCs w:val="22"/>
              </w:rPr>
              <w:t>Lignes directrices</w:t>
            </w:r>
          </w:p>
        </w:tc>
        <w:tc>
          <w:tcPr>
            <w:tcW w:w="1831" w:type="dxa"/>
          </w:tcPr>
          <w:p w14:paraId="3174D5D9" w14:textId="11DDAF85" w:rsidR="00C446AB" w:rsidRPr="007A4B3F" w:rsidRDefault="007A4B3F" w:rsidP="00943A9E">
            <w:pPr>
              <w:rPr>
                <w:rFonts w:ascii="Arial" w:hAnsi="Arial" w:cs="Arial"/>
                <w:color w:val="000000" w:themeColor="text1"/>
                <w:sz w:val="22"/>
                <w:szCs w:val="22"/>
              </w:rPr>
            </w:pPr>
            <w:r w:rsidRPr="007A4B3F">
              <w:rPr>
                <w:rFonts w:ascii="Arial" w:hAnsi="Arial" w:cs="Arial"/>
                <w:color w:val="000000" w:themeColor="text1"/>
                <w:sz w:val="22"/>
                <w:szCs w:val="22"/>
              </w:rPr>
              <w:t>C</w:t>
            </w:r>
            <w:r w:rsidR="00943A9E" w:rsidRPr="007A4B3F">
              <w:rPr>
                <w:rFonts w:ascii="Arial" w:hAnsi="Arial" w:cs="Arial"/>
                <w:color w:val="000000" w:themeColor="text1"/>
                <w:sz w:val="22"/>
                <w:szCs w:val="22"/>
              </w:rPr>
              <w:t xml:space="preserve">D </w:t>
            </w:r>
            <w:r w:rsidRPr="007A4B3F">
              <w:rPr>
                <w:rFonts w:ascii="Arial" w:hAnsi="Arial" w:cs="Arial"/>
                <w:color w:val="000000" w:themeColor="text1"/>
                <w:sz w:val="22"/>
                <w:szCs w:val="22"/>
              </w:rPr>
              <w:t>en cours</w:t>
            </w:r>
          </w:p>
        </w:tc>
      </w:tr>
      <w:tr w:rsidR="0079413B" w:rsidRPr="0079413B" w14:paraId="506CDFD1" w14:textId="77777777" w:rsidTr="00A2031E">
        <w:tc>
          <w:tcPr>
            <w:tcW w:w="1985" w:type="dxa"/>
          </w:tcPr>
          <w:p w14:paraId="353723A9" w14:textId="0FDBDBF6" w:rsidR="00980C56" w:rsidRPr="0079413B" w:rsidRDefault="00980C56" w:rsidP="008333B6">
            <w:pPr>
              <w:jc w:val="both"/>
              <w:rPr>
                <w:rFonts w:ascii="Arial" w:hAnsi="Arial" w:cs="Arial"/>
                <w:b/>
                <w:bCs/>
                <w:color w:val="000000" w:themeColor="text1"/>
                <w:sz w:val="22"/>
                <w:szCs w:val="22"/>
              </w:rPr>
            </w:pPr>
            <w:r w:rsidRPr="0079413B">
              <w:rPr>
                <w:rFonts w:ascii="Arial" w:hAnsi="Arial" w:cs="Arial"/>
                <w:b/>
                <w:bCs/>
                <w:color w:val="000000" w:themeColor="text1"/>
                <w:sz w:val="22"/>
                <w:szCs w:val="22"/>
              </w:rPr>
              <w:t>ISO 37200</w:t>
            </w:r>
          </w:p>
        </w:tc>
        <w:tc>
          <w:tcPr>
            <w:tcW w:w="5529" w:type="dxa"/>
          </w:tcPr>
          <w:p w14:paraId="1F5FD3E7" w14:textId="07799CCE" w:rsidR="000D107F" w:rsidRPr="0079413B" w:rsidRDefault="007A4B3F" w:rsidP="0079413B">
            <w:pPr>
              <w:jc w:val="both"/>
              <w:rPr>
                <w:rFonts w:ascii="Arial" w:hAnsi="Arial" w:cs="Arial"/>
                <w:b/>
                <w:bCs/>
                <w:color w:val="000000" w:themeColor="text1"/>
                <w:sz w:val="22"/>
                <w:szCs w:val="22"/>
              </w:rPr>
            </w:pPr>
            <w:r w:rsidRPr="0079413B">
              <w:rPr>
                <w:rFonts w:ascii="Arial" w:hAnsi="Arial" w:cs="Arial"/>
                <w:b/>
                <w:bCs/>
                <w:color w:val="000000" w:themeColor="text1"/>
                <w:sz w:val="22"/>
                <w:szCs w:val="22"/>
              </w:rPr>
              <w:t xml:space="preserve">Lignes </w:t>
            </w:r>
            <w:proofErr w:type="gramStart"/>
            <w:r w:rsidRPr="0079413B">
              <w:rPr>
                <w:rFonts w:ascii="Arial" w:hAnsi="Arial" w:cs="Arial"/>
                <w:b/>
                <w:bCs/>
                <w:color w:val="000000" w:themeColor="text1"/>
                <w:sz w:val="22"/>
                <w:szCs w:val="22"/>
              </w:rPr>
              <w:t xml:space="preserve">directrices </w:t>
            </w:r>
            <w:r w:rsidR="001A375E" w:rsidRPr="0079413B">
              <w:rPr>
                <w:rFonts w:ascii="Arial" w:hAnsi="Arial" w:cs="Arial"/>
                <w:b/>
                <w:bCs/>
                <w:color w:val="000000" w:themeColor="text1"/>
                <w:sz w:val="22"/>
                <w:szCs w:val="22"/>
              </w:rPr>
              <w:t xml:space="preserve"> </w:t>
            </w:r>
            <w:r w:rsidRPr="0079413B">
              <w:rPr>
                <w:rFonts w:ascii="Arial" w:hAnsi="Arial" w:cs="Arial"/>
                <w:b/>
                <w:bCs/>
                <w:color w:val="000000" w:themeColor="text1"/>
                <w:sz w:val="22"/>
                <w:szCs w:val="22"/>
              </w:rPr>
              <w:t>pour</w:t>
            </w:r>
            <w:proofErr w:type="gramEnd"/>
            <w:r w:rsidRPr="0079413B">
              <w:rPr>
                <w:rFonts w:ascii="Arial" w:hAnsi="Arial" w:cs="Arial"/>
                <w:b/>
                <w:bCs/>
                <w:color w:val="000000" w:themeColor="text1"/>
                <w:sz w:val="22"/>
                <w:szCs w:val="22"/>
              </w:rPr>
              <w:t xml:space="preserve"> la</w:t>
            </w:r>
            <w:r w:rsidR="008947A3" w:rsidRPr="0079413B">
              <w:rPr>
                <w:rFonts w:ascii="Arial" w:hAnsi="Arial" w:cs="Arial"/>
                <w:b/>
                <w:bCs/>
                <w:color w:val="000000" w:themeColor="text1"/>
                <w:sz w:val="22"/>
                <w:szCs w:val="22"/>
              </w:rPr>
              <w:t xml:space="preserve"> </w:t>
            </w:r>
            <w:r w:rsidR="0079413B" w:rsidRPr="0079413B">
              <w:rPr>
                <w:rFonts w:ascii="Arial" w:hAnsi="Arial" w:cs="Arial"/>
                <w:b/>
                <w:bCs/>
                <w:color w:val="000000" w:themeColor="text1"/>
                <w:sz w:val="22"/>
                <w:szCs w:val="22"/>
              </w:rPr>
              <w:t>prévention</w:t>
            </w:r>
            <w:r w:rsidR="008947A3" w:rsidRPr="0079413B">
              <w:rPr>
                <w:rFonts w:ascii="Arial" w:hAnsi="Arial" w:cs="Arial"/>
                <w:b/>
                <w:bCs/>
                <w:color w:val="000000" w:themeColor="text1"/>
                <w:sz w:val="22"/>
                <w:szCs w:val="22"/>
              </w:rPr>
              <w:t xml:space="preserve">, </w:t>
            </w:r>
            <w:r w:rsidRPr="0079413B">
              <w:rPr>
                <w:rFonts w:ascii="Arial" w:hAnsi="Arial" w:cs="Arial"/>
                <w:b/>
                <w:bCs/>
                <w:color w:val="000000" w:themeColor="text1"/>
                <w:sz w:val="22"/>
                <w:szCs w:val="22"/>
              </w:rPr>
              <w:t>l’</w:t>
            </w:r>
            <w:r w:rsidR="008947A3" w:rsidRPr="0079413B">
              <w:rPr>
                <w:rFonts w:ascii="Arial" w:hAnsi="Arial" w:cs="Arial"/>
                <w:b/>
                <w:bCs/>
                <w:color w:val="000000" w:themeColor="text1"/>
                <w:sz w:val="22"/>
                <w:szCs w:val="22"/>
              </w:rPr>
              <w:t xml:space="preserve">identification </w:t>
            </w:r>
            <w:r w:rsidR="0079413B" w:rsidRPr="0079413B">
              <w:rPr>
                <w:rFonts w:ascii="Arial" w:hAnsi="Arial" w:cs="Arial"/>
                <w:b/>
                <w:bCs/>
                <w:color w:val="000000" w:themeColor="text1"/>
                <w:sz w:val="22"/>
                <w:szCs w:val="22"/>
              </w:rPr>
              <w:t xml:space="preserve">et la réponse au trafic d’humains, travail forcé et esclavage moderne </w:t>
            </w:r>
          </w:p>
        </w:tc>
        <w:tc>
          <w:tcPr>
            <w:tcW w:w="1831" w:type="dxa"/>
          </w:tcPr>
          <w:p w14:paraId="3A50FFAA" w14:textId="72B1E709" w:rsidR="00980C56" w:rsidRPr="0079413B" w:rsidRDefault="0079413B" w:rsidP="008333B6">
            <w:pPr>
              <w:jc w:val="both"/>
              <w:rPr>
                <w:rFonts w:ascii="Arial" w:hAnsi="Arial" w:cs="Arial"/>
                <w:color w:val="000000" w:themeColor="text1"/>
                <w:sz w:val="22"/>
                <w:szCs w:val="22"/>
              </w:rPr>
            </w:pPr>
            <w:r w:rsidRPr="0079413B">
              <w:rPr>
                <w:rFonts w:ascii="Arial" w:hAnsi="Arial" w:cs="Arial"/>
                <w:color w:val="000000" w:themeColor="text1"/>
                <w:sz w:val="22"/>
                <w:szCs w:val="22"/>
              </w:rPr>
              <w:t>DIS en attente</w:t>
            </w:r>
            <w:r w:rsidR="00980C56" w:rsidRPr="0079413B">
              <w:rPr>
                <w:rFonts w:ascii="Arial" w:hAnsi="Arial" w:cs="Arial"/>
                <w:color w:val="000000" w:themeColor="text1"/>
                <w:sz w:val="22"/>
                <w:szCs w:val="22"/>
              </w:rPr>
              <w:t xml:space="preserve"> </w:t>
            </w:r>
          </w:p>
        </w:tc>
      </w:tr>
      <w:tr w:rsidR="0079413B" w:rsidRPr="0079413B" w14:paraId="5D2188C3" w14:textId="77777777" w:rsidTr="00A2031E">
        <w:tc>
          <w:tcPr>
            <w:tcW w:w="1985" w:type="dxa"/>
          </w:tcPr>
          <w:p w14:paraId="5C2D311D" w14:textId="1831FB40" w:rsidR="00B43EF4" w:rsidRPr="0079413B" w:rsidRDefault="00B43EF4" w:rsidP="008333B6">
            <w:pPr>
              <w:jc w:val="both"/>
              <w:rPr>
                <w:rFonts w:ascii="Arial" w:hAnsi="Arial" w:cs="Arial"/>
                <w:b/>
                <w:bCs/>
                <w:color w:val="000000" w:themeColor="text1"/>
                <w:sz w:val="22"/>
                <w:szCs w:val="22"/>
              </w:rPr>
            </w:pPr>
            <w:r w:rsidRPr="0079413B">
              <w:rPr>
                <w:rFonts w:ascii="Arial" w:hAnsi="Arial" w:cs="Arial"/>
                <w:b/>
                <w:bCs/>
                <w:color w:val="000000" w:themeColor="text1"/>
                <w:sz w:val="22"/>
                <w:szCs w:val="22"/>
              </w:rPr>
              <w:t>ISO 37201</w:t>
            </w:r>
          </w:p>
        </w:tc>
        <w:tc>
          <w:tcPr>
            <w:tcW w:w="5529" w:type="dxa"/>
          </w:tcPr>
          <w:p w14:paraId="4CC219C0" w14:textId="4866A2C3" w:rsidR="00E05AC7" w:rsidRPr="0079413B" w:rsidRDefault="00B43EF4" w:rsidP="0079413B">
            <w:pPr>
              <w:jc w:val="both"/>
              <w:rPr>
                <w:rFonts w:ascii="Arial" w:hAnsi="Arial" w:cs="Arial"/>
                <w:b/>
                <w:bCs/>
                <w:color w:val="000000" w:themeColor="text1"/>
                <w:sz w:val="22"/>
                <w:szCs w:val="22"/>
              </w:rPr>
            </w:pPr>
            <w:r w:rsidRPr="0079413B">
              <w:rPr>
                <w:rFonts w:ascii="Arial" w:hAnsi="Arial" w:cs="Arial"/>
                <w:b/>
                <w:bCs/>
                <w:color w:val="000000" w:themeColor="text1"/>
                <w:sz w:val="22"/>
                <w:szCs w:val="22"/>
              </w:rPr>
              <w:t xml:space="preserve">Système de management pour prévenir et combattre les violences </w:t>
            </w:r>
            <w:r w:rsidR="0079413B" w:rsidRPr="0079413B">
              <w:rPr>
                <w:rFonts w:ascii="Arial" w:hAnsi="Arial" w:cs="Arial"/>
                <w:b/>
                <w:bCs/>
                <w:color w:val="000000" w:themeColor="text1"/>
                <w:sz w:val="22"/>
                <w:szCs w:val="22"/>
              </w:rPr>
              <w:t>contre les</w:t>
            </w:r>
            <w:r w:rsidRPr="0079413B">
              <w:rPr>
                <w:rFonts w:ascii="Arial" w:hAnsi="Arial" w:cs="Arial"/>
                <w:b/>
                <w:bCs/>
                <w:color w:val="000000" w:themeColor="text1"/>
                <w:sz w:val="22"/>
                <w:szCs w:val="22"/>
              </w:rPr>
              <w:t xml:space="preserve"> femmes</w:t>
            </w:r>
            <w:r w:rsidR="0079413B" w:rsidRPr="0079413B">
              <w:rPr>
                <w:rFonts w:ascii="Arial" w:hAnsi="Arial" w:cs="Arial"/>
                <w:b/>
                <w:bCs/>
                <w:color w:val="000000" w:themeColor="text1"/>
                <w:sz w:val="22"/>
                <w:szCs w:val="22"/>
              </w:rPr>
              <w:t xml:space="preserve"> dans les organisations - Exigences</w:t>
            </w:r>
          </w:p>
        </w:tc>
        <w:tc>
          <w:tcPr>
            <w:tcW w:w="1831" w:type="dxa"/>
          </w:tcPr>
          <w:p w14:paraId="4D62AA06" w14:textId="1D2E0B9A" w:rsidR="00B43EF4" w:rsidRPr="0079413B" w:rsidRDefault="00B43EF4" w:rsidP="008333B6">
            <w:pPr>
              <w:jc w:val="both"/>
              <w:rPr>
                <w:rFonts w:ascii="Arial" w:hAnsi="Arial" w:cs="Arial"/>
                <w:color w:val="000000" w:themeColor="text1"/>
                <w:sz w:val="22"/>
                <w:szCs w:val="22"/>
              </w:rPr>
            </w:pPr>
            <w:r w:rsidRPr="0079413B">
              <w:rPr>
                <w:rFonts w:ascii="Arial" w:hAnsi="Arial" w:cs="Arial"/>
                <w:color w:val="000000" w:themeColor="text1"/>
                <w:sz w:val="22"/>
                <w:szCs w:val="22"/>
              </w:rPr>
              <w:t>W</w:t>
            </w:r>
            <w:r w:rsidR="00C04D1C" w:rsidRPr="0079413B">
              <w:rPr>
                <w:rFonts w:ascii="Arial" w:hAnsi="Arial" w:cs="Arial"/>
                <w:color w:val="000000" w:themeColor="text1"/>
                <w:sz w:val="22"/>
                <w:szCs w:val="22"/>
              </w:rPr>
              <w:t>D</w:t>
            </w:r>
            <w:r w:rsidR="0079413B" w:rsidRPr="0079413B">
              <w:rPr>
                <w:rFonts w:ascii="Arial" w:hAnsi="Arial" w:cs="Arial"/>
                <w:color w:val="000000" w:themeColor="text1"/>
                <w:sz w:val="22"/>
                <w:szCs w:val="22"/>
              </w:rPr>
              <w:t>.2</w:t>
            </w:r>
            <w:r w:rsidRPr="0079413B">
              <w:rPr>
                <w:rFonts w:ascii="Arial" w:hAnsi="Arial" w:cs="Arial"/>
                <w:color w:val="000000" w:themeColor="text1"/>
                <w:sz w:val="22"/>
                <w:szCs w:val="22"/>
              </w:rPr>
              <w:t xml:space="preserve"> en cours </w:t>
            </w:r>
          </w:p>
        </w:tc>
      </w:tr>
      <w:tr w:rsidR="00F6355B" w:rsidRPr="00F6355B" w14:paraId="6EC0ECAA" w14:textId="77777777" w:rsidTr="00A2031E">
        <w:tc>
          <w:tcPr>
            <w:tcW w:w="1985" w:type="dxa"/>
          </w:tcPr>
          <w:p w14:paraId="0BCB112E" w14:textId="3822A7A8" w:rsidR="008000B9" w:rsidRPr="00F6355B" w:rsidRDefault="008000B9" w:rsidP="008333B6">
            <w:pPr>
              <w:jc w:val="both"/>
              <w:rPr>
                <w:rFonts w:ascii="Arial" w:hAnsi="Arial" w:cs="Arial"/>
                <w:b/>
                <w:bCs/>
                <w:color w:val="000000" w:themeColor="text1"/>
                <w:sz w:val="22"/>
                <w:szCs w:val="22"/>
              </w:rPr>
            </w:pPr>
            <w:r w:rsidRPr="00F6355B">
              <w:rPr>
                <w:rFonts w:ascii="Arial" w:hAnsi="Arial" w:cs="Arial"/>
                <w:b/>
                <w:bCs/>
                <w:color w:val="000000" w:themeColor="text1"/>
                <w:sz w:val="22"/>
                <w:szCs w:val="22"/>
              </w:rPr>
              <w:t>ISO 37202</w:t>
            </w:r>
          </w:p>
        </w:tc>
        <w:tc>
          <w:tcPr>
            <w:tcW w:w="5529" w:type="dxa"/>
          </w:tcPr>
          <w:p w14:paraId="63B35557" w14:textId="518E427F" w:rsidR="006A7AA7" w:rsidRPr="00F6355B" w:rsidRDefault="00F6355B" w:rsidP="008333B6">
            <w:pPr>
              <w:jc w:val="both"/>
              <w:rPr>
                <w:rFonts w:ascii="Arial" w:hAnsi="Arial" w:cs="Arial"/>
                <w:b/>
                <w:bCs/>
                <w:color w:val="000000" w:themeColor="text1"/>
                <w:sz w:val="22"/>
                <w:szCs w:val="22"/>
              </w:rPr>
            </w:pPr>
            <w:r w:rsidRPr="00F6355B">
              <w:rPr>
                <w:rFonts w:ascii="Arial" w:hAnsi="Arial" w:cs="Arial"/>
                <w:b/>
                <w:bCs/>
                <w:color w:val="000000" w:themeColor="text1"/>
                <w:sz w:val="22"/>
                <w:szCs w:val="22"/>
              </w:rPr>
              <w:t xml:space="preserve">Dispositif de préservation des personnes en relation avec une organisation- Lignes directrices </w:t>
            </w:r>
            <w:r w:rsidR="006A7AA7" w:rsidRPr="00F6355B">
              <w:rPr>
                <w:rFonts w:ascii="Arial" w:hAnsi="Arial" w:cs="Arial"/>
                <w:b/>
                <w:bCs/>
                <w:color w:val="000000" w:themeColor="text1"/>
                <w:sz w:val="22"/>
                <w:szCs w:val="22"/>
              </w:rPr>
              <w:t>(proposition britannique selon la norme BS 25800 :2024)</w:t>
            </w:r>
          </w:p>
          <w:p w14:paraId="085EC052" w14:textId="767B44FC" w:rsidR="008000B9" w:rsidRPr="00F6355B" w:rsidRDefault="008000B9" w:rsidP="008333B6">
            <w:pPr>
              <w:jc w:val="both"/>
              <w:rPr>
                <w:rFonts w:ascii="Arial" w:hAnsi="Arial" w:cs="Arial"/>
                <w:color w:val="000000" w:themeColor="text1"/>
                <w:sz w:val="22"/>
                <w:szCs w:val="22"/>
              </w:rPr>
            </w:pPr>
            <w:r w:rsidRPr="00F6355B">
              <w:rPr>
                <w:rFonts w:ascii="Arial" w:hAnsi="Arial" w:cs="Arial"/>
                <w:color w:val="000000" w:themeColor="text1"/>
                <w:sz w:val="22"/>
                <w:szCs w:val="22"/>
              </w:rPr>
              <w:t>(</w:t>
            </w:r>
            <w:proofErr w:type="gramStart"/>
            <w:r w:rsidRPr="00F6355B">
              <w:rPr>
                <w:rFonts w:ascii="Arial" w:hAnsi="Arial" w:cs="Arial"/>
                <w:color w:val="000000" w:themeColor="text1"/>
                <w:sz w:val="22"/>
                <w:szCs w:val="22"/>
              </w:rPr>
              <w:t>vote</w:t>
            </w:r>
            <w:proofErr w:type="gramEnd"/>
            <w:r w:rsidRPr="00F6355B">
              <w:rPr>
                <w:rFonts w:ascii="Arial" w:hAnsi="Arial" w:cs="Arial"/>
                <w:color w:val="000000" w:themeColor="text1"/>
                <w:sz w:val="22"/>
                <w:szCs w:val="22"/>
              </w:rPr>
              <w:t xml:space="preserve"> de la France : désapprobation)</w:t>
            </w:r>
          </w:p>
        </w:tc>
        <w:tc>
          <w:tcPr>
            <w:tcW w:w="1831" w:type="dxa"/>
          </w:tcPr>
          <w:p w14:paraId="3604BC84" w14:textId="06EA32B1" w:rsidR="008000B9" w:rsidRPr="00F6355B" w:rsidRDefault="00FD1F0C" w:rsidP="008333B6">
            <w:pPr>
              <w:jc w:val="both"/>
              <w:rPr>
                <w:rFonts w:ascii="Arial" w:hAnsi="Arial" w:cs="Arial"/>
                <w:color w:val="000000" w:themeColor="text1"/>
                <w:sz w:val="22"/>
                <w:szCs w:val="22"/>
              </w:rPr>
            </w:pPr>
            <w:proofErr w:type="gramStart"/>
            <w:r>
              <w:rPr>
                <w:rFonts w:ascii="Arial" w:hAnsi="Arial" w:cs="Arial"/>
                <w:color w:val="000000" w:themeColor="text1"/>
                <w:sz w:val="22"/>
                <w:szCs w:val="22"/>
              </w:rPr>
              <w:t>vote</w:t>
            </w:r>
            <w:proofErr w:type="gramEnd"/>
            <w:r>
              <w:rPr>
                <w:rFonts w:ascii="Arial" w:hAnsi="Arial" w:cs="Arial"/>
                <w:color w:val="000000" w:themeColor="text1"/>
                <w:sz w:val="22"/>
                <w:szCs w:val="22"/>
              </w:rPr>
              <w:t xml:space="preserve"> </w:t>
            </w:r>
            <w:r w:rsidR="006A7AA7" w:rsidRPr="00F6355B">
              <w:rPr>
                <w:rFonts w:ascii="Arial" w:hAnsi="Arial" w:cs="Arial"/>
                <w:color w:val="000000" w:themeColor="text1"/>
                <w:sz w:val="22"/>
                <w:szCs w:val="22"/>
              </w:rPr>
              <w:t xml:space="preserve">CD </w:t>
            </w:r>
            <w:r>
              <w:rPr>
                <w:rFonts w:ascii="Arial" w:hAnsi="Arial" w:cs="Arial"/>
                <w:color w:val="000000" w:themeColor="text1"/>
                <w:sz w:val="22"/>
                <w:szCs w:val="22"/>
              </w:rPr>
              <w:t>pour mi-octobre</w:t>
            </w:r>
          </w:p>
        </w:tc>
      </w:tr>
      <w:tr w:rsidR="003173DF" w:rsidRPr="003173DF" w14:paraId="0E809BCB" w14:textId="77777777" w:rsidTr="00A2031E">
        <w:tc>
          <w:tcPr>
            <w:tcW w:w="1985" w:type="dxa"/>
          </w:tcPr>
          <w:p w14:paraId="36D9089A" w14:textId="216CCB89" w:rsidR="00DB0BE6" w:rsidRPr="003173DF" w:rsidRDefault="00DB0BE6" w:rsidP="008333B6">
            <w:pPr>
              <w:jc w:val="both"/>
              <w:rPr>
                <w:rFonts w:ascii="Arial" w:hAnsi="Arial" w:cs="Arial"/>
                <w:b/>
                <w:bCs/>
                <w:color w:val="000000" w:themeColor="text1"/>
                <w:sz w:val="22"/>
                <w:szCs w:val="22"/>
              </w:rPr>
            </w:pPr>
            <w:r w:rsidRPr="003173DF">
              <w:rPr>
                <w:rFonts w:ascii="Arial" w:hAnsi="Arial" w:cs="Arial"/>
                <w:b/>
                <w:bCs/>
                <w:color w:val="000000" w:themeColor="text1"/>
                <w:sz w:val="22"/>
                <w:szCs w:val="22"/>
              </w:rPr>
              <w:t>ISO/</w:t>
            </w:r>
            <w:r w:rsidR="003173DF" w:rsidRPr="003173DF">
              <w:rPr>
                <w:rFonts w:ascii="Arial" w:hAnsi="Arial" w:cs="Arial"/>
                <w:b/>
                <w:bCs/>
                <w:color w:val="000000" w:themeColor="text1"/>
                <w:sz w:val="22"/>
                <w:szCs w:val="22"/>
              </w:rPr>
              <w:t>PWI</w:t>
            </w:r>
            <w:r w:rsidRPr="003173DF">
              <w:rPr>
                <w:rFonts w:ascii="Arial" w:hAnsi="Arial" w:cs="Arial"/>
                <w:b/>
                <w:bCs/>
                <w:color w:val="000000" w:themeColor="text1"/>
                <w:sz w:val="22"/>
                <w:szCs w:val="22"/>
              </w:rPr>
              <w:t xml:space="preserve"> 37203</w:t>
            </w:r>
          </w:p>
        </w:tc>
        <w:tc>
          <w:tcPr>
            <w:tcW w:w="5529" w:type="dxa"/>
          </w:tcPr>
          <w:p w14:paraId="3F2BDEA0" w14:textId="660F8EAA" w:rsidR="00DB0BE6" w:rsidRPr="003173DF" w:rsidRDefault="003173DF" w:rsidP="008333B6">
            <w:pPr>
              <w:jc w:val="both"/>
              <w:rPr>
                <w:rFonts w:ascii="Arial" w:hAnsi="Arial" w:cs="Arial"/>
                <w:b/>
                <w:bCs/>
                <w:color w:val="000000" w:themeColor="text1"/>
                <w:sz w:val="22"/>
                <w:szCs w:val="22"/>
              </w:rPr>
            </w:pPr>
            <w:r w:rsidRPr="003173DF">
              <w:rPr>
                <w:rFonts w:ascii="Arial" w:hAnsi="Arial" w:cs="Arial"/>
                <w:b/>
                <w:bCs/>
                <w:color w:val="000000" w:themeColor="text1"/>
                <w:sz w:val="22"/>
                <w:szCs w:val="22"/>
              </w:rPr>
              <w:t xml:space="preserve">Probité et intégrité </w:t>
            </w:r>
            <w:r w:rsidR="00203D65">
              <w:rPr>
                <w:rFonts w:ascii="Arial" w:hAnsi="Arial" w:cs="Arial"/>
                <w:b/>
                <w:bCs/>
                <w:color w:val="000000" w:themeColor="text1"/>
                <w:sz w:val="22"/>
                <w:szCs w:val="22"/>
              </w:rPr>
              <w:t>de</w:t>
            </w:r>
            <w:r w:rsidRPr="003173DF">
              <w:rPr>
                <w:rFonts w:ascii="Arial" w:hAnsi="Arial" w:cs="Arial"/>
                <w:b/>
                <w:bCs/>
                <w:color w:val="000000" w:themeColor="text1"/>
                <w:sz w:val="22"/>
                <w:szCs w:val="22"/>
              </w:rPr>
              <w:t xml:space="preserve"> la gouvernance des </w:t>
            </w:r>
            <w:r w:rsidR="00203D65">
              <w:rPr>
                <w:rFonts w:ascii="Arial" w:hAnsi="Arial" w:cs="Arial"/>
                <w:b/>
                <w:bCs/>
                <w:color w:val="000000" w:themeColor="text1"/>
                <w:sz w:val="22"/>
                <w:szCs w:val="22"/>
              </w:rPr>
              <w:t>marchés publics</w:t>
            </w:r>
            <w:r w:rsidR="00DB0BE6" w:rsidRPr="003173DF">
              <w:rPr>
                <w:rFonts w:ascii="Arial" w:hAnsi="Arial" w:cs="Arial"/>
                <w:b/>
                <w:bCs/>
                <w:color w:val="000000" w:themeColor="text1"/>
                <w:sz w:val="22"/>
                <w:szCs w:val="22"/>
              </w:rPr>
              <w:t xml:space="preserve">   </w:t>
            </w:r>
          </w:p>
        </w:tc>
        <w:tc>
          <w:tcPr>
            <w:tcW w:w="1831" w:type="dxa"/>
          </w:tcPr>
          <w:p w14:paraId="1108826F" w14:textId="049CCB20" w:rsidR="00DB0BE6" w:rsidRPr="003173DF" w:rsidRDefault="003173DF" w:rsidP="008333B6">
            <w:pPr>
              <w:jc w:val="both"/>
              <w:rPr>
                <w:rFonts w:ascii="Arial" w:hAnsi="Arial" w:cs="Arial"/>
                <w:color w:val="000000" w:themeColor="text1"/>
                <w:sz w:val="22"/>
                <w:szCs w:val="22"/>
                <w:lang w:val="en-US"/>
              </w:rPr>
            </w:pPr>
            <w:r w:rsidRPr="003173DF">
              <w:rPr>
                <w:rFonts w:ascii="Arial" w:hAnsi="Arial" w:cs="Arial"/>
                <w:color w:val="000000" w:themeColor="text1"/>
                <w:sz w:val="22"/>
                <w:szCs w:val="22"/>
                <w:lang w:val="en-US"/>
              </w:rPr>
              <w:t>En cours de vote</w:t>
            </w:r>
          </w:p>
        </w:tc>
      </w:tr>
      <w:tr w:rsidR="005038CF" w:rsidRPr="005038CF" w14:paraId="5A561FE0" w14:textId="77777777" w:rsidTr="00A2031E">
        <w:tc>
          <w:tcPr>
            <w:tcW w:w="1985" w:type="dxa"/>
          </w:tcPr>
          <w:p w14:paraId="41A1C9AC" w14:textId="7A1476DE" w:rsidR="00CA7C29" w:rsidRPr="005038CF" w:rsidRDefault="00CA7C29" w:rsidP="00AE1554">
            <w:pPr>
              <w:jc w:val="both"/>
              <w:rPr>
                <w:rFonts w:ascii="Arial" w:hAnsi="Arial" w:cs="Arial"/>
                <w:b/>
                <w:bCs/>
                <w:color w:val="000000" w:themeColor="text1"/>
                <w:sz w:val="22"/>
                <w:szCs w:val="22"/>
              </w:rPr>
            </w:pPr>
            <w:r w:rsidRPr="005038CF">
              <w:rPr>
                <w:rFonts w:ascii="Arial" w:hAnsi="Arial" w:cs="Arial"/>
                <w:b/>
                <w:bCs/>
                <w:color w:val="000000" w:themeColor="text1"/>
                <w:sz w:val="22"/>
                <w:szCs w:val="22"/>
              </w:rPr>
              <w:t xml:space="preserve">ISO 37301 </w:t>
            </w:r>
            <w:r w:rsidR="009C711C" w:rsidRPr="005038CF">
              <w:rPr>
                <w:rFonts w:ascii="Arial" w:hAnsi="Arial" w:cs="Arial"/>
                <w:b/>
                <w:bCs/>
                <w:color w:val="000000" w:themeColor="text1"/>
                <w:sz w:val="22"/>
                <w:szCs w:val="22"/>
              </w:rPr>
              <w:t>A1</w:t>
            </w:r>
          </w:p>
        </w:tc>
        <w:tc>
          <w:tcPr>
            <w:tcW w:w="5529" w:type="dxa"/>
          </w:tcPr>
          <w:p w14:paraId="146BC4C0" w14:textId="77777777" w:rsidR="00CA7C29" w:rsidRPr="005038CF" w:rsidRDefault="00CA7C29" w:rsidP="00AE1554">
            <w:pPr>
              <w:jc w:val="both"/>
              <w:rPr>
                <w:rFonts w:ascii="Arial" w:hAnsi="Arial" w:cs="Arial"/>
                <w:color w:val="000000" w:themeColor="text1"/>
                <w:sz w:val="22"/>
                <w:szCs w:val="22"/>
              </w:rPr>
            </w:pPr>
            <w:r w:rsidRPr="005038CF">
              <w:rPr>
                <w:rFonts w:ascii="Arial" w:hAnsi="Arial" w:cs="Arial"/>
                <w:b/>
                <w:bCs/>
                <w:color w:val="000000" w:themeColor="text1"/>
                <w:sz w:val="22"/>
                <w:szCs w:val="22"/>
              </w:rPr>
              <w:t xml:space="preserve">Systèmes de management de la conformité - Exigences et recommandations pour la mise en œuvre </w:t>
            </w:r>
            <w:r w:rsidR="009D3F4E" w:rsidRPr="005038CF">
              <w:rPr>
                <w:rFonts w:ascii="Arial" w:hAnsi="Arial" w:cs="Arial"/>
                <w:color w:val="000000" w:themeColor="text1"/>
                <w:sz w:val="22"/>
                <w:szCs w:val="22"/>
              </w:rPr>
              <w:t>(remplace ISO 19600)</w:t>
            </w:r>
          </w:p>
          <w:p w14:paraId="76C2A16D" w14:textId="3454ADEC" w:rsidR="007F1D41" w:rsidRPr="005038CF" w:rsidRDefault="007F1D41" w:rsidP="00AE1554">
            <w:pPr>
              <w:jc w:val="both"/>
              <w:rPr>
                <w:rFonts w:ascii="Arial" w:hAnsi="Arial" w:cs="Arial"/>
                <w:b/>
                <w:bCs/>
                <w:color w:val="000000" w:themeColor="text1"/>
                <w:sz w:val="22"/>
                <w:szCs w:val="22"/>
              </w:rPr>
            </w:pPr>
            <w:r w:rsidRPr="005038CF">
              <w:rPr>
                <w:rFonts w:ascii="Arial" w:hAnsi="Arial" w:cs="Arial"/>
                <w:color w:val="000000" w:themeColor="text1"/>
                <w:sz w:val="22"/>
                <w:szCs w:val="22"/>
              </w:rPr>
              <w:t xml:space="preserve">(Amendement </w:t>
            </w:r>
            <w:r w:rsidR="00355578" w:rsidRPr="005038CF">
              <w:rPr>
                <w:rFonts w:ascii="Arial" w:hAnsi="Arial" w:cs="Arial"/>
                <w:color w:val="000000" w:themeColor="text1"/>
                <w:sz w:val="22"/>
                <w:szCs w:val="22"/>
              </w:rPr>
              <w:t xml:space="preserve">A1 </w:t>
            </w:r>
            <w:r w:rsidRPr="005038CF">
              <w:rPr>
                <w:rFonts w:ascii="Arial" w:hAnsi="Arial" w:cs="Arial"/>
                <w:color w:val="000000" w:themeColor="text1"/>
                <w:sz w:val="22"/>
                <w:szCs w:val="22"/>
              </w:rPr>
              <w:t xml:space="preserve">pour le changement climatique)  </w:t>
            </w:r>
          </w:p>
        </w:tc>
        <w:tc>
          <w:tcPr>
            <w:tcW w:w="1831" w:type="dxa"/>
          </w:tcPr>
          <w:p w14:paraId="1FC3F6E0" w14:textId="4B8DD49F" w:rsidR="00CA7C29" w:rsidRPr="005038CF" w:rsidRDefault="00CA7C29" w:rsidP="00AE1554">
            <w:pPr>
              <w:jc w:val="both"/>
              <w:rPr>
                <w:rFonts w:ascii="Arial" w:hAnsi="Arial" w:cs="Arial"/>
                <w:color w:val="000000" w:themeColor="text1"/>
                <w:sz w:val="22"/>
                <w:szCs w:val="22"/>
              </w:rPr>
            </w:pPr>
            <w:r w:rsidRPr="005038CF">
              <w:rPr>
                <w:rFonts w:ascii="Arial" w:hAnsi="Arial" w:cs="Arial"/>
                <w:color w:val="000000" w:themeColor="text1"/>
                <w:sz w:val="22"/>
                <w:szCs w:val="22"/>
              </w:rPr>
              <w:t>Publiée en 202</w:t>
            </w:r>
            <w:r w:rsidR="00355578" w:rsidRPr="005038CF">
              <w:rPr>
                <w:rFonts w:ascii="Arial" w:hAnsi="Arial" w:cs="Arial"/>
                <w:color w:val="000000" w:themeColor="text1"/>
                <w:sz w:val="22"/>
                <w:szCs w:val="22"/>
              </w:rPr>
              <w:t>4</w:t>
            </w:r>
          </w:p>
          <w:p w14:paraId="23B7B98D" w14:textId="351CFD47" w:rsidR="00AE2001" w:rsidRPr="005038CF" w:rsidRDefault="00AE2001" w:rsidP="009A6A55">
            <w:pPr>
              <w:rPr>
                <w:rFonts w:ascii="Arial" w:hAnsi="Arial" w:cs="Arial"/>
                <w:color w:val="000000" w:themeColor="text1"/>
                <w:sz w:val="22"/>
                <w:szCs w:val="22"/>
              </w:rPr>
            </w:pPr>
          </w:p>
        </w:tc>
      </w:tr>
      <w:tr w:rsidR="0079413B" w:rsidRPr="0079413B" w14:paraId="4FE698B2" w14:textId="77777777" w:rsidTr="00A2031E">
        <w:tc>
          <w:tcPr>
            <w:tcW w:w="1985" w:type="dxa"/>
          </w:tcPr>
          <w:p w14:paraId="2F86FE73" w14:textId="1CFD3BA8" w:rsidR="00DB0BE6" w:rsidRPr="0079413B" w:rsidRDefault="00DB0BE6" w:rsidP="00AE1554">
            <w:pPr>
              <w:jc w:val="both"/>
              <w:rPr>
                <w:rFonts w:ascii="Arial" w:hAnsi="Arial" w:cs="Arial"/>
                <w:b/>
                <w:bCs/>
                <w:color w:val="000000" w:themeColor="text1"/>
                <w:sz w:val="22"/>
                <w:szCs w:val="22"/>
              </w:rPr>
            </w:pPr>
            <w:r w:rsidRPr="0079413B">
              <w:rPr>
                <w:rFonts w:ascii="Arial" w:hAnsi="Arial" w:cs="Arial"/>
                <w:b/>
                <w:bCs/>
                <w:color w:val="000000" w:themeColor="text1"/>
                <w:sz w:val="22"/>
                <w:szCs w:val="22"/>
              </w:rPr>
              <w:t>ISO 37302</w:t>
            </w:r>
          </w:p>
        </w:tc>
        <w:tc>
          <w:tcPr>
            <w:tcW w:w="5529" w:type="dxa"/>
          </w:tcPr>
          <w:p w14:paraId="4AA014C3" w14:textId="77777777" w:rsidR="0079413B" w:rsidRPr="0079413B" w:rsidRDefault="005C1989" w:rsidP="00AE1554">
            <w:pPr>
              <w:jc w:val="both"/>
              <w:rPr>
                <w:rFonts w:ascii="Arial" w:hAnsi="Arial" w:cs="Arial"/>
                <w:b/>
                <w:bCs/>
                <w:color w:val="000000" w:themeColor="text1"/>
                <w:sz w:val="22"/>
                <w:szCs w:val="22"/>
              </w:rPr>
            </w:pPr>
            <w:r w:rsidRPr="0079413B">
              <w:rPr>
                <w:rFonts w:ascii="Arial" w:hAnsi="Arial" w:cs="Arial"/>
                <w:b/>
                <w:bCs/>
                <w:color w:val="000000" w:themeColor="text1"/>
                <w:sz w:val="22"/>
                <w:szCs w:val="22"/>
              </w:rPr>
              <w:t>Systèmes de m</w:t>
            </w:r>
            <w:r w:rsidR="00DB0BE6" w:rsidRPr="0079413B">
              <w:rPr>
                <w:rFonts w:ascii="Arial" w:hAnsi="Arial" w:cs="Arial"/>
                <w:b/>
                <w:bCs/>
                <w:color w:val="000000" w:themeColor="text1"/>
                <w:sz w:val="22"/>
                <w:szCs w:val="22"/>
              </w:rPr>
              <w:t>anagement</w:t>
            </w:r>
            <w:r w:rsidR="00EB6D36" w:rsidRPr="0079413B">
              <w:rPr>
                <w:rFonts w:ascii="Arial" w:hAnsi="Arial" w:cs="Arial"/>
                <w:b/>
                <w:bCs/>
                <w:color w:val="000000" w:themeColor="text1"/>
                <w:sz w:val="22"/>
                <w:szCs w:val="22"/>
              </w:rPr>
              <w:t xml:space="preserve"> de la conformité</w:t>
            </w:r>
            <w:r w:rsidR="00DB0BE6" w:rsidRPr="0079413B">
              <w:rPr>
                <w:rFonts w:ascii="Arial" w:hAnsi="Arial" w:cs="Arial"/>
                <w:b/>
                <w:bCs/>
                <w:color w:val="000000" w:themeColor="text1"/>
                <w:sz w:val="22"/>
                <w:szCs w:val="22"/>
              </w:rPr>
              <w:t xml:space="preserve"> – </w:t>
            </w:r>
            <w:r w:rsidRPr="0079413B">
              <w:rPr>
                <w:rFonts w:ascii="Arial" w:hAnsi="Arial" w:cs="Arial"/>
                <w:b/>
                <w:bCs/>
                <w:color w:val="000000" w:themeColor="text1"/>
                <w:sz w:val="22"/>
                <w:szCs w:val="22"/>
              </w:rPr>
              <w:t>Lignes directrices pour l’évaluation</w:t>
            </w:r>
            <w:r w:rsidR="00DB0BE6" w:rsidRPr="0079413B">
              <w:rPr>
                <w:rFonts w:ascii="Arial" w:hAnsi="Arial" w:cs="Arial"/>
                <w:b/>
                <w:bCs/>
                <w:color w:val="000000" w:themeColor="text1"/>
                <w:sz w:val="22"/>
                <w:szCs w:val="22"/>
              </w:rPr>
              <w:t xml:space="preserve"> </w:t>
            </w:r>
            <w:r w:rsidR="00EB6D36" w:rsidRPr="0079413B">
              <w:rPr>
                <w:rFonts w:ascii="Arial" w:hAnsi="Arial" w:cs="Arial"/>
                <w:b/>
                <w:bCs/>
                <w:color w:val="000000" w:themeColor="text1"/>
                <w:sz w:val="22"/>
                <w:szCs w:val="22"/>
              </w:rPr>
              <w:t>de l’efficacité</w:t>
            </w:r>
            <w:r w:rsidRPr="0079413B">
              <w:rPr>
                <w:rFonts w:ascii="Arial" w:hAnsi="Arial" w:cs="Arial"/>
                <w:b/>
                <w:bCs/>
                <w:color w:val="000000" w:themeColor="text1"/>
                <w:sz w:val="22"/>
                <w:szCs w:val="22"/>
              </w:rPr>
              <w:t xml:space="preserve"> </w:t>
            </w:r>
          </w:p>
          <w:p w14:paraId="68DC43C9" w14:textId="320A705D" w:rsidR="00DB0BE6" w:rsidRPr="0079413B" w:rsidRDefault="0079413B" w:rsidP="00AE1554">
            <w:pPr>
              <w:jc w:val="both"/>
              <w:rPr>
                <w:rFonts w:ascii="Arial" w:hAnsi="Arial" w:cs="Arial"/>
                <w:b/>
                <w:bCs/>
                <w:color w:val="000000" w:themeColor="text1"/>
                <w:sz w:val="22"/>
                <w:szCs w:val="22"/>
              </w:rPr>
            </w:pPr>
            <w:r w:rsidRPr="0079413B">
              <w:rPr>
                <w:rFonts w:ascii="Arial" w:hAnsi="Arial" w:cs="Arial"/>
                <w:color w:val="000000" w:themeColor="text1"/>
                <w:sz w:val="22"/>
                <w:szCs w:val="22"/>
              </w:rPr>
              <w:lastRenderedPageBreak/>
              <w:t>Non disponible en français</w:t>
            </w:r>
          </w:p>
        </w:tc>
        <w:tc>
          <w:tcPr>
            <w:tcW w:w="1831" w:type="dxa"/>
          </w:tcPr>
          <w:p w14:paraId="65217732" w14:textId="2653EC0B" w:rsidR="00DB0BE6" w:rsidRPr="0079413B" w:rsidRDefault="0079413B" w:rsidP="008122F9">
            <w:pPr>
              <w:jc w:val="center"/>
              <w:rPr>
                <w:rFonts w:ascii="Arial" w:hAnsi="Arial" w:cs="Arial"/>
                <w:color w:val="000000" w:themeColor="text1"/>
                <w:sz w:val="22"/>
                <w:szCs w:val="22"/>
              </w:rPr>
            </w:pPr>
            <w:r w:rsidRPr="0079413B">
              <w:rPr>
                <w:rFonts w:ascii="Arial" w:hAnsi="Arial" w:cs="Arial"/>
                <w:color w:val="000000" w:themeColor="text1"/>
                <w:sz w:val="22"/>
                <w:szCs w:val="22"/>
              </w:rPr>
              <w:lastRenderedPageBreak/>
              <w:t>Publiée en 07/2025</w:t>
            </w:r>
          </w:p>
        </w:tc>
      </w:tr>
      <w:tr w:rsidR="008122F9" w:rsidRPr="008122F9" w14:paraId="0E39597A" w14:textId="77777777" w:rsidTr="00A2031E">
        <w:tc>
          <w:tcPr>
            <w:tcW w:w="1985" w:type="dxa"/>
          </w:tcPr>
          <w:p w14:paraId="1DFD8CDD" w14:textId="578896F2" w:rsidR="008122F9" w:rsidRPr="008122F9" w:rsidRDefault="008122F9" w:rsidP="008122F9">
            <w:pPr>
              <w:jc w:val="both"/>
              <w:rPr>
                <w:rFonts w:ascii="Arial" w:hAnsi="Arial" w:cs="Arial"/>
                <w:b/>
                <w:bCs/>
                <w:color w:val="000000" w:themeColor="text1"/>
                <w:sz w:val="22"/>
                <w:szCs w:val="22"/>
              </w:rPr>
            </w:pPr>
            <w:r w:rsidRPr="008122F9">
              <w:rPr>
                <w:rFonts w:ascii="Arial" w:hAnsi="Arial" w:cs="Arial"/>
                <w:b/>
                <w:bCs/>
                <w:color w:val="000000" w:themeColor="text1"/>
                <w:sz w:val="22"/>
                <w:szCs w:val="22"/>
              </w:rPr>
              <w:t xml:space="preserve">ISO 37303 </w:t>
            </w:r>
          </w:p>
        </w:tc>
        <w:tc>
          <w:tcPr>
            <w:tcW w:w="5529" w:type="dxa"/>
          </w:tcPr>
          <w:p w14:paraId="67431DEA" w14:textId="77777777" w:rsidR="008122F9" w:rsidRPr="008122F9" w:rsidRDefault="008122F9" w:rsidP="008122F9">
            <w:pPr>
              <w:jc w:val="both"/>
              <w:rPr>
                <w:rFonts w:ascii="Arial" w:hAnsi="Arial" w:cs="Arial"/>
                <w:b/>
                <w:bCs/>
                <w:color w:val="000000" w:themeColor="text1"/>
                <w:sz w:val="22"/>
                <w:szCs w:val="22"/>
              </w:rPr>
            </w:pPr>
            <w:r w:rsidRPr="008122F9">
              <w:rPr>
                <w:rFonts w:ascii="Arial" w:hAnsi="Arial" w:cs="Arial"/>
                <w:b/>
                <w:bCs/>
                <w:color w:val="000000" w:themeColor="text1"/>
                <w:sz w:val="22"/>
                <w:szCs w:val="22"/>
              </w:rPr>
              <w:t>Systèmes de management de la conformité – Recommandations pour la gestion des compétences</w:t>
            </w:r>
          </w:p>
          <w:p w14:paraId="2311C2AB" w14:textId="3F463C6F" w:rsidR="008122F9" w:rsidRPr="008122F9" w:rsidRDefault="008122F9" w:rsidP="008122F9">
            <w:pPr>
              <w:jc w:val="both"/>
              <w:rPr>
                <w:rFonts w:ascii="Arial" w:hAnsi="Arial" w:cs="Arial"/>
                <w:color w:val="000000" w:themeColor="text1"/>
                <w:sz w:val="22"/>
                <w:szCs w:val="22"/>
              </w:rPr>
            </w:pPr>
            <w:r w:rsidRPr="008122F9">
              <w:rPr>
                <w:rFonts w:ascii="Arial" w:hAnsi="Arial" w:cs="Arial"/>
                <w:color w:val="000000" w:themeColor="text1"/>
                <w:sz w:val="22"/>
                <w:szCs w:val="22"/>
              </w:rPr>
              <w:t>Non disponible en français</w:t>
            </w:r>
          </w:p>
        </w:tc>
        <w:tc>
          <w:tcPr>
            <w:tcW w:w="1831" w:type="dxa"/>
          </w:tcPr>
          <w:p w14:paraId="7B65DF6D" w14:textId="7EB8BBF9" w:rsidR="008122F9" w:rsidRPr="008122F9" w:rsidRDefault="008122F9" w:rsidP="008122F9">
            <w:pPr>
              <w:jc w:val="center"/>
              <w:rPr>
                <w:rFonts w:ascii="Arial" w:hAnsi="Arial" w:cs="Arial"/>
                <w:color w:val="000000" w:themeColor="text1"/>
                <w:sz w:val="22"/>
                <w:szCs w:val="22"/>
              </w:rPr>
            </w:pPr>
            <w:r w:rsidRPr="008122F9">
              <w:rPr>
                <w:rFonts w:ascii="Arial" w:hAnsi="Arial" w:cs="Arial"/>
                <w:color w:val="000000" w:themeColor="text1"/>
                <w:sz w:val="22"/>
                <w:szCs w:val="22"/>
              </w:rPr>
              <w:t>Publiée en 07/2025</w:t>
            </w:r>
          </w:p>
        </w:tc>
      </w:tr>
      <w:tr w:rsidR="008122F9" w:rsidRPr="006A7AA7" w14:paraId="079EE759" w14:textId="77777777" w:rsidTr="00A2031E">
        <w:tc>
          <w:tcPr>
            <w:tcW w:w="1985" w:type="dxa"/>
          </w:tcPr>
          <w:p w14:paraId="291972D7" w14:textId="5DACEBCD" w:rsidR="008122F9" w:rsidRPr="006A7AA7" w:rsidRDefault="008122F9" w:rsidP="008122F9">
            <w:pPr>
              <w:jc w:val="both"/>
              <w:rPr>
                <w:rFonts w:ascii="Arial" w:hAnsi="Arial" w:cs="Arial"/>
                <w:b/>
                <w:bCs/>
                <w:color w:val="000000" w:themeColor="text1"/>
                <w:sz w:val="22"/>
                <w:szCs w:val="22"/>
              </w:rPr>
            </w:pPr>
            <w:r w:rsidRPr="006A7AA7">
              <w:rPr>
                <w:rFonts w:ascii="Arial" w:hAnsi="Arial" w:cs="Arial"/>
                <w:b/>
                <w:bCs/>
                <w:color w:val="000000" w:themeColor="text1"/>
                <w:sz w:val="22"/>
                <w:szCs w:val="22"/>
              </w:rPr>
              <w:t xml:space="preserve">ISO 37304 </w:t>
            </w:r>
          </w:p>
        </w:tc>
        <w:tc>
          <w:tcPr>
            <w:tcW w:w="5529" w:type="dxa"/>
          </w:tcPr>
          <w:p w14:paraId="50576E9B" w14:textId="61AC9C81" w:rsidR="008122F9" w:rsidRPr="006A7AA7" w:rsidRDefault="008122F9" w:rsidP="008122F9">
            <w:pPr>
              <w:jc w:val="both"/>
              <w:rPr>
                <w:rFonts w:ascii="Arial" w:hAnsi="Arial" w:cs="Arial"/>
                <w:color w:val="000000" w:themeColor="text1"/>
                <w:sz w:val="22"/>
                <w:szCs w:val="22"/>
              </w:rPr>
            </w:pPr>
            <w:r w:rsidRPr="006A7AA7">
              <w:rPr>
                <w:rFonts w:ascii="Arial" w:hAnsi="Arial" w:cs="Arial"/>
                <w:b/>
                <w:bCs/>
                <w:color w:val="000000" w:themeColor="text1"/>
                <w:sz w:val="22"/>
                <w:szCs w:val="22"/>
              </w:rPr>
              <w:t xml:space="preserve">Systèmes de management de la conformité - Exigences pour les organismes </w:t>
            </w:r>
            <w:r>
              <w:rPr>
                <w:rFonts w:ascii="Arial" w:hAnsi="Arial" w:cs="Arial"/>
                <w:b/>
                <w:bCs/>
                <w:color w:val="000000" w:themeColor="text1"/>
                <w:sz w:val="22"/>
                <w:szCs w:val="22"/>
              </w:rPr>
              <w:t>procédant à</w:t>
            </w:r>
            <w:r w:rsidRPr="006A7AA7">
              <w:rPr>
                <w:rFonts w:ascii="Arial" w:hAnsi="Arial" w:cs="Arial"/>
                <w:b/>
                <w:bCs/>
                <w:color w:val="000000" w:themeColor="text1"/>
                <w:sz w:val="22"/>
                <w:szCs w:val="22"/>
              </w:rPr>
              <w:t xml:space="preserve"> l’audit et la certification des systèmes de management de la conformité </w:t>
            </w:r>
          </w:p>
        </w:tc>
        <w:tc>
          <w:tcPr>
            <w:tcW w:w="1831" w:type="dxa"/>
          </w:tcPr>
          <w:p w14:paraId="453B1B9B" w14:textId="17059092" w:rsidR="008122F9" w:rsidRPr="006A7AA7" w:rsidRDefault="008122F9" w:rsidP="008122F9">
            <w:pPr>
              <w:jc w:val="both"/>
              <w:rPr>
                <w:rFonts w:ascii="Arial" w:hAnsi="Arial" w:cs="Arial"/>
                <w:color w:val="000000" w:themeColor="text1"/>
                <w:sz w:val="22"/>
                <w:szCs w:val="22"/>
              </w:rPr>
            </w:pPr>
            <w:r>
              <w:rPr>
                <w:rFonts w:ascii="Arial" w:hAnsi="Arial" w:cs="Arial"/>
                <w:color w:val="000000" w:themeColor="text1"/>
                <w:sz w:val="22"/>
                <w:szCs w:val="22"/>
              </w:rPr>
              <w:t>CD en cours</w:t>
            </w:r>
            <w:r w:rsidRPr="006A7AA7">
              <w:rPr>
                <w:rFonts w:ascii="Arial" w:hAnsi="Arial" w:cs="Arial"/>
                <w:color w:val="000000" w:themeColor="text1"/>
                <w:sz w:val="22"/>
                <w:szCs w:val="22"/>
              </w:rPr>
              <w:t xml:space="preserve"> </w:t>
            </w:r>
          </w:p>
        </w:tc>
      </w:tr>
      <w:tr w:rsidR="008122F9" w:rsidRPr="008122F9" w14:paraId="7E26C9DC" w14:textId="77777777" w:rsidTr="00A2031E">
        <w:tc>
          <w:tcPr>
            <w:tcW w:w="1985" w:type="dxa"/>
          </w:tcPr>
          <w:p w14:paraId="2A73165F" w14:textId="6B43FA16" w:rsidR="008122F9" w:rsidRPr="008122F9" w:rsidRDefault="008122F9" w:rsidP="008122F9">
            <w:pPr>
              <w:jc w:val="both"/>
              <w:rPr>
                <w:rFonts w:ascii="Arial" w:hAnsi="Arial" w:cs="Arial"/>
                <w:b/>
                <w:bCs/>
                <w:color w:val="000000" w:themeColor="text1"/>
                <w:sz w:val="22"/>
                <w:szCs w:val="22"/>
              </w:rPr>
            </w:pPr>
            <w:r w:rsidRPr="008122F9">
              <w:rPr>
                <w:rFonts w:ascii="Arial" w:hAnsi="Arial" w:cs="Arial"/>
                <w:b/>
                <w:bCs/>
                <w:color w:val="000000" w:themeColor="text1"/>
                <w:sz w:val="22"/>
                <w:szCs w:val="22"/>
              </w:rPr>
              <w:t>ISO 37401</w:t>
            </w:r>
          </w:p>
        </w:tc>
        <w:tc>
          <w:tcPr>
            <w:tcW w:w="5529" w:type="dxa"/>
          </w:tcPr>
          <w:p w14:paraId="1C2E0A8A" w14:textId="5C9958F9" w:rsidR="008122F9" w:rsidRPr="00947309" w:rsidRDefault="008122F9" w:rsidP="00947309">
            <w:pPr>
              <w:jc w:val="both"/>
              <w:rPr>
                <w:rFonts w:ascii="Arial" w:hAnsi="Arial" w:cs="Arial"/>
                <w:b/>
                <w:bCs/>
                <w:color w:val="000000" w:themeColor="text1"/>
                <w:sz w:val="22"/>
                <w:szCs w:val="22"/>
              </w:rPr>
            </w:pPr>
            <w:r w:rsidRPr="008122F9">
              <w:rPr>
                <w:rFonts w:ascii="Arial" w:hAnsi="Arial" w:cs="Arial"/>
                <w:b/>
                <w:bCs/>
                <w:color w:val="000000" w:themeColor="text1"/>
                <w:sz w:val="22"/>
                <w:szCs w:val="22"/>
              </w:rPr>
              <w:t xml:space="preserve">Système de management de la diversité et de l’inclusion – </w:t>
            </w:r>
            <w:proofErr w:type="gramStart"/>
            <w:r w:rsidRPr="008122F9">
              <w:rPr>
                <w:rFonts w:ascii="Arial" w:hAnsi="Arial" w:cs="Arial"/>
                <w:b/>
                <w:bCs/>
                <w:color w:val="000000" w:themeColor="text1"/>
                <w:sz w:val="22"/>
                <w:szCs w:val="22"/>
              </w:rPr>
              <w:t>Exigences  et</w:t>
            </w:r>
            <w:proofErr w:type="gramEnd"/>
            <w:r w:rsidRPr="008122F9">
              <w:rPr>
                <w:rFonts w:ascii="Arial" w:hAnsi="Arial" w:cs="Arial"/>
                <w:b/>
                <w:bCs/>
                <w:color w:val="000000" w:themeColor="text1"/>
                <w:sz w:val="22"/>
                <w:szCs w:val="22"/>
              </w:rPr>
              <w:t xml:space="preserve"> recommandations pour la mise en œuvre</w:t>
            </w:r>
          </w:p>
        </w:tc>
        <w:tc>
          <w:tcPr>
            <w:tcW w:w="1831" w:type="dxa"/>
          </w:tcPr>
          <w:p w14:paraId="2D57034F" w14:textId="188203B0" w:rsidR="008122F9" w:rsidRPr="008122F9" w:rsidRDefault="008122F9" w:rsidP="008122F9">
            <w:pPr>
              <w:jc w:val="both"/>
              <w:rPr>
                <w:rFonts w:ascii="Arial" w:hAnsi="Arial" w:cs="Arial"/>
                <w:color w:val="000000" w:themeColor="text1"/>
                <w:sz w:val="22"/>
                <w:szCs w:val="22"/>
              </w:rPr>
            </w:pPr>
            <w:r w:rsidRPr="008122F9">
              <w:rPr>
                <w:rFonts w:ascii="Arial" w:hAnsi="Arial" w:cs="Arial"/>
                <w:color w:val="000000" w:themeColor="text1"/>
                <w:sz w:val="22"/>
                <w:szCs w:val="22"/>
              </w:rPr>
              <w:t xml:space="preserve">CD en cours </w:t>
            </w:r>
          </w:p>
        </w:tc>
      </w:tr>
      <w:tr w:rsidR="00D051ED" w:rsidRPr="00D051ED" w14:paraId="7F0E8DC2" w14:textId="77777777" w:rsidTr="00A2031E">
        <w:tc>
          <w:tcPr>
            <w:tcW w:w="1985" w:type="dxa"/>
          </w:tcPr>
          <w:p w14:paraId="327D7EC0" w14:textId="59C1CBE5" w:rsidR="008122F9" w:rsidRPr="00D051ED" w:rsidRDefault="008122F9" w:rsidP="008122F9">
            <w:pPr>
              <w:jc w:val="both"/>
              <w:rPr>
                <w:rFonts w:ascii="Arial" w:hAnsi="Arial" w:cs="Arial"/>
                <w:b/>
                <w:bCs/>
                <w:color w:val="000000" w:themeColor="text1"/>
                <w:sz w:val="22"/>
                <w:szCs w:val="22"/>
              </w:rPr>
            </w:pPr>
            <w:r w:rsidRPr="00D051ED">
              <w:rPr>
                <w:rFonts w:ascii="Arial" w:hAnsi="Arial" w:cs="Arial"/>
                <w:b/>
                <w:bCs/>
                <w:color w:val="000000" w:themeColor="text1"/>
                <w:sz w:val="22"/>
                <w:szCs w:val="22"/>
              </w:rPr>
              <w:t>ISO 45003</w:t>
            </w:r>
          </w:p>
        </w:tc>
        <w:tc>
          <w:tcPr>
            <w:tcW w:w="5529" w:type="dxa"/>
          </w:tcPr>
          <w:p w14:paraId="46CF0AF1" w14:textId="77777777" w:rsidR="008122F9" w:rsidRPr="00D051ED" w:rsidRDefault="008122F9" w:rsidP="008122F9">
            <w:pPr>
              <w:jc w:val="both"/>
              <w:rPr>
                <w:rFonts w:ascii="Arial" w:hAnsi="Arial" w:cs="Arial"/>
                <w:b/>
                <w:bCs/>
                <w:color w:val="000000" w:themeColor="text1"/>
                <w:sz w:val="22"/>
                <w:szCs w:val="22"/>
              </w:rPr>
            </w:pPr>
            <w:r w:rsidRPr="00D051ED">
              <w:rPr>
                <w:rFonts w:ascii="Arial" w:hAnsi="Arial" w:cs="Arial"/>
                <w:b/>
                <w:bCs/>
                <w:color w:val="000000" w:themeColor="text1"/>
                <w:sz w:val="22"/>
                <w:szCs w:val="22"/>
              </w:rPr>
              <w:t xml:space="preserve">Management de la santé et de la sécurité au travail - Santé psychologique et sécurité au travail - Lignes directrices pour la gestion des risques psychosociaux </w:t>
            </w:r>
          </w:p>
          <w:p w14:paraId="1374655E" w14:textId="3A269B5C" w:rsidR="008122F9" w:rsidRPr="00D051ED" w:rsidRDefault="008122F9" w:rsidP="008122F9">
            <w:pPr>
              <w:jc w:val="both"/>
              <w:rPr>
                <w:rFonts w:ascii="Arial" w:hAnsi="Arial" w:cs="Arial"/>
                <w:color w:val="000000" w:themeColor="text1"/>
                <w:sz w:val="22"/>
                <w:szCs w:val="22"/>
              </w:rPr>
            </w:pPr>
            <w:r w:rsidRPr="00D051ED">
              <w:rPr>
                <w:rFonts w:ascii="Arial" w:hAnsi="Arial" w:cs="Arial"/>
                <w:color w:val="000000" w:themeColor="text1"/>
                <w:sz w:val="22"/>
                <w:szCs w:val="22"/>
              </w:rPr>
              <w:t>Indisponible en français</w:t>
            </w:r>
          </w:p>
        </w:tc>
        <w:tc>
          <w:tcPr>
            <w:tcW w:w="1831" w:type="dxa"/>
          </w:tcPr>
          <w:p w14:paraId="736183EA" w14:textId="48761290" w:rsidR="008122F9" w:rsidRPr="00D051ED" w:rsidRDefault="008122F9" w:rsidP="008122F9">
            <w:pPr>
              <w:jc w:val="both"/>
              <w:rPr>
                <w:rFonts w:ascii="Arial" w:hAnsi="Arial" w:cs="Arial"/>
                <w:color w:val="000000" w:themeColor="text1"/>
                <w:sz w:val="22"/>
                <w:szCs w:val="22"/>
              </w:rPr>
            </w:pPr>
            <w:r w:rsidRPr="00D051ED">
              <w:rPr>
                <w:rFonts w:ascii="Arial" w:hAnsi="Arial" w:cs="Arial"/>
                <w:color w:val="000000" w:themeColor="text1"/>
                <w:sz w:val="22"/>
                <w:szCs w:val="22"/>
              </w:rPr>
              <w:t>Publiée en 2021</w:t>
            </w:r>
          </w:p>
        </w:tc>
      </w:tr>
      <w:tr w:rsidR="00006D4F" w:rsidRPr="00006D4F" w14:paraId="259BC021" w14:textId="77777777" w:rsidTr="00A2031E">
        <w:tc>
          <w:tcPr>
            <w:tcW w:w="1985" w:type="dxa"/>
          </w:tcPr>
          <w:p w14:paraId="54C1624B" w14:textId="401AE2BA" w:rsidR="008122F9" w:rsidRPr="00006D4F" w:rsidRDefault="008122F9" w:rsidP="008122F9">
            <w:pPr>
              <w:jc w:val="both"/>
              <w:rPr>
                <w:rFonts w:ascii="Arial" w:hAnsi="Arial" w:cs="Arial"/>
                <w:b/>
                <w:bCs/>
                <w:color w:val="000000" w:themeColor="text1"/>
                <w:sz w:val="22"/>
                <w:szCs w:val="22"/>
              </w:rPr>
            </w:pPr>
            <w:r w:rsidRPr="00006D4F">
              <w:rPr>
                <w:rFonts w:ascii="Arial" w:hAnsi="Arial" w:cs="Arial"/>
                <w:b/>
                <w:bCs/>
                <w:color w:val="000000" w:themeColor="text1"/>
                <w:sz w:val="22"/>
                <w:szCs w:val="22"/>
              </w:rPr>
              <w:t>ISO/PAS 45005</w:t>
            </w:r>
          </w:p>
        </w:tc>
        <w:tc>
          <w:tcPr>
            <w:tcW w:w="5529" w:type="dxa"/>
          </w:tcPr>
          <w:p w14:paraId="36475F6B" w14:textId="77777777" w:rsidR="008122F9" w:rsidRPr="00006D4F" w:rsidRDefault="008122F9" w:rsidP="008122F9">
            <w:pPr>
              <w:jc w:val="both"/>
              <w:rPr>
                <w:rFonts w:ascii="Arial" w:hAnsi="Arial" w:cs="Arial"/>
                <w:b/>
                <w:bCs/>
                <w:color w:val="000000" w:themeColor="text1"/>
                <w:sz w:val="22"/>
                <w:szCs w:val="22"/>
              </w:rPr>
            </w:pPr>
            <w:r w:rsidRPr="00006D4F">
              <w:rPr>
                <w:rFonts w:ascii="Arial" w:hAnsi="Arial" w:cs="Arial"/>
                <w:b/>
                <w:bCs/>
                <w:color w:val="000000" w:themeColor="text1"/>
                <w:sz w:val="22"/>
                <w:szCs w:val="22"/>
              </w:rPr>
              <w:t>Management de la santé et de la sécurité au travail - Lignes directrices générales relatives au travail en toute sécurité pendant la pandémie de COVID-19</w:t>
            </w:r>
          </w:p>
          <w:p w14:paraId="19E4C7B7" w14:textId="2EB14E57" w:rsidR="008122F9" w:rsidRPr="00006D4F" w:rsidRDefault="008122F9" w:rsidP="008122F9">
            <w:pPr>
              <w:jc w:val="both"/>
              <w:rPr>
                <w:rFonts w:ascii="Arial" w:hAnsi="Arial" w:cs="Arial"/>
                <w:color w:val="000000" w:themeColor="text1"/>
                <w:sz w:val="22"/>
                <w:szCs w:val="22"/>
              </w:rPr>
            </w:pPr>
            <w:r w:rsidRPr="00006D4F">
              <w:rPr>
                <w:rFonts w:ascii="Arial" w:hAnsi="Arial" w:cs="Arial"/>
                <w:color w:val="000000" w:themeColor="text1"/>
                <w:sz w:val="22"/>
                <w:szCs w:val="22"/>
              </w:rPr>
              <w:t>Indisponible en français</w:t>
            </w:r>
          </w:p>
        </w:tc>
        <w:tc>
          <w:tcPr>
            <w:tcW w:w="1831" w:type="dxa"/>
          </w:tcPr>
          <w:p w14:paraId="78CE839B" w14:textId="7BF970AB" w:rsidR="008122F9" w:rsidRPr="00006D4F" w:rsidRDefault="008122F9" w:rsidP="008122F9">
            <w:pPr>
              <w:jc w:val="both"/>
              <w:rPr>
                <w:rFonts w:ascii="Arial" w:hAnsi="Arial" w:cs="Arial"/>
                <w:color w:val="000000" w:themeColor="text1"/>
                <w:sz w:val="22"/>
                <w:szCs w:val="22"/>
              </w:rPr>
            </w:pPr>
            <w:r w:rsidRPr="00006D4F">
              <w:rPr>
                <w:rFonts w:ascii="Arial" w:hAnsi="Arial" w:cs="Arial"/>
                <w:color w:val="000000" w:themeColor="text1"/>
                <w:sz w:val="22"/>
                <w:szCs w:val="22"/>
              </w:rPr>
              <w:t>Publiée en 2020</w:t>
            </w:r>
          </w:p>
        </w:tc>
      </w:tr>
      <w:tr w:rsidR="00006D4F" w:rsidRPr="00006D4F" w14:paraId="02047ED1" w14:textId="77777777" w:rsidTr="00A2031E">
        <w:tc>
          <w:tcPr>
            <w:tcW w:w="1985" w:type="dxa"/>
          </w:tcPr>
          <w:p w14:paraId="76A6739E" w14:textId="27396BA9" w:rsidR="008122F9" w:rsidRPr="00006D4F" w:rsidRDefault="008122F9" w:rsidP="008122F9">
            <w:pPr>
              <w:jc w:val="both"/>
              <w:rPr>
                <w:rFonts w:ascii="Arial" w:hAnsi="Arial" w:cs="Arial"/>
                <w:b/>
                <w:bCs/>
                <w:color w:val="000000" w:themeColor="text1"/>
                <w:sz w:val="22"/>
                <w:szCs w:val="22"/>
              </w:rPr>
            </w:pPr>
            <w:r w:rsidRPr="00006D4F">
              <w:rPr>
                <w:rFonts w:ascii="Arial" w:hAnsi="Arial" w:cs="Arial"/>
                <w:b/>
                <w:bCs/>
                <w:color w:val="000000" w:themeColor="text1"/>
                <w:sz w:val="22"/>
                <w:szCs w:val="22"/>
              </w:rPr>
              <w:t>ISO/PNUD  53001</w:t>
            </w:r>
          </w:p>
        </w:tc>
        <w:tc>
          <w:tcPr>
            <w:tcW w:w="5529" w:type="dxa"/>
          </w:tcPr>
          <w:p w14:paraId="6AAE5B0C" w14:textId="3963FBA0" w:rsidR="008122F9" w:rsidRPr="00006D4F" w:rsidRDefault="008122F9" w:rsidP="008122F9">
            <w:pPr>
              <w:jc w:val="both"/>
              <w:rPr>
                <w:rFonts w:ascii="Arial" w:hAnsi="Arial" w:cs="Arial"/>
                <w:b/>
                <w:bCs/>
                <w:color w:val="000000" w:themeColor="text1"/>
                <w:sz w:val="22"/>
                <w:szCs w:val="22"/>
              </w:rPr>
            </w:pPr>
            <w:r w:rsidRPr="00006D4F">
              <w:rPr>
                <w:rFonts w:ascii="Arial" w:hAnsi="Arial" w:cs="Arial"/>
                <w:b/>
                <w:bCs/>
                <w:color w:val="000000" w:themeColor="text1"/>
                <w:sz w:val="22"/>
                <w:szCs w:val="22"/>
              </w:rPr>
              <w:t xml:space="preserve">Systèmes de management relatifs aux objectifs de développement durable (ODD) des Nations Unies – Exigences </w:t>
            </w:r>
          </w:p>
        </w:tc>
        <w:tc>
          <w:tcPr>
            <w:tcW w:w="1831" w:type="dxa"/>
          </w:tcPr>
          <w:p w14:paraId="3DE7D5DE" w14:textId="296C4370" w:rsidR="008122F9" w:rsidRPr="00006D4F" w:rsidRDefault="008122F9" w:rsidP="008122F9">
            <w:pPr>
              <w:jc w:val="both"/>
              <w:rPr>
                <w:rFonts w:ascii="Arial" w:hAnsi="Arial" w:cs="Arial"/>
                <w:color w:val="000000" w:themeColor="text1"/>
                <w:sz w:val="22"/>
                <w:szCs w:val="22"/>
              </w:rPr>
            </w:pPr>
            <w:r w:rsidRPr="00006D4F">
              <w:rPr>
                <w:rFonts w:ascii="Arial" w:hAnsi="Arial" w:cs="Arial"/>
                <w:color w:val="000000" w:themeColor="text1"/>
                <w:sz w:val="22"/>
                <w:szCs w:val="22"/>
              </w:rPr>
              <w:t>WD en cours de vote</w:t>
            </w:r>
          </w:p>
        </w:tc>
      </w:tr>
      <w:tr w:rsidR="00006D4F" w:rsidRPr="00006D4F" w14:paraId="786F6924" w14:textId="77777777" w:rsidTr="00A2031E">
        <w:tc>
          <w:tcPr>
            <w:tcW w:w="1985" w:type="dxa"/>
          </w:tcPr>
          <w:p w14:paraId="52545F78" w14:textId="1BAD9251" w:rsidR="008122F9" w:rsidRPr="00006D4F" w:rsidRDefault="008122F9" w:rsidP="008122F9">
            <w:pPr>
              <w:jc w:val="both"/>
              <w:rPr>
                <w:rFonts w:ascii="Arial" w:hAnsi="Arial" w:cs="Arial"/>
                <w:b/>
                <w:bCs/>
                <w:color w:val="000000" w:themeColor="text1"/>
                <w:sz w:val="22"/>
                <w:szCs w:val="22"/>
              </w:rPr>
            </w:pPr>
            <w:r w:rsidRPr="00006D4F">
              <w:rPr>
                <w:rFonts w:ascii="Arial" w:hAnsi="Arial" w:cs="Arial"/>
                <w:b/>
                <w:bCs/>
                <w:color w:val="000000" w:themeColor="text1"/>
                <w:sz w:val="22"/>
                <w:szCs w:val="22"/>
              </w:rPr>
              <w:t>ISO/PNUD PAS 53002</w:t>
            </w:r>
          </w:p>
        </w:tc>
        <w:tc>
          <w:tcPr>
            <w:tcW w:w="5529" w:type="dxa"/>
          </w:tcPr>
          <w:p w14:paraId="09DF6B8B" w14:textId="36466FB6" w:rsidR="008122F9" w:rsidRPr="00006D4F" w:rsidRDefault="008122F9" w:rsidP="008122F9">
            <w:pPr>
              <w:jc w:val="both"/>
              <w:rPr>
                <w:rFonts w:ascii="Arial" w:hAnsi="Arial" w:cs="Arial"/>
                <w:b/>
                <w:bCs/>
                <w:color w:val="000000" w:themeColor="text1"/>
                <w:sz w:val="22"/>
                <w:szCs w:val="22"/>
              </w:rPr>
            </w:pPr>
            <w:r w:rsidRPr="00006D4F">
              <w:rPr>
                <w:rFonts w:ascii="Arial" w:hAnsi="Arial" w:cs="Arial"/>
                <w:b/>
                <w:bCs/>
                <w:color w:val="000000" w:themeColor="text1"/>
                <w:sz w:val="22"/>
                <w:szCs w:val="22"/>
              </w:rPr>
              <w:t>Lignes directrices pour contribuer aux objectifs de développement durable (ODD) des Nations unies</w:t>
            </w:r>
          </w:p>
        </w:tc>
        <w:tc>
          <w:tcPr>
            <w:tcW w:w="1831" w:type="dxa"/>
          </w:tcPr>
          <w:p w14:paraId="5B2D6B04" w14:textId="0AC2ADF5" w:rsidR="008122F9" w:rsidRPr="00006D4F" w:rsidRDefault="008122F9" w:rsidP="008122F9">
            <w:pPr>
              <w:jc w:val="both"/>
              <w:rPr>
                <w:rFonts w:ascii="Arial" w:hAnsi="Arial" w:cs="Arial"/>
                <w:color w:val="000000" w:themeColor="text1"/>
                <w:sz w:val="22"/>
                <w:szCs w:val="22"/>
              </w:rPr>
            </w:pPr>
            <w:r w:rsidRPr="00006D4F">
              <w:rPr>
                <w:rFonts w:ascii="Arial" w:hAnsi="Arial" w:cs="Arial"/>
                <w:color w:val="000000" w:themeColor="text1"/>
                <w:sz w:val="22"/>
                <w:szCs w:val="22"/>
              </w:rPr>
              <w:t>Publiée en 2024</w:t>
            </w:r>
          </w:p>
        </w:tc>
      </w:tr>
      <w:tr w:rsidR="00006D4F" w:rsidRPr="00006D4F" w14:paraId="47527FD2" w14:textId="77777777" w:rsidTr="00A2031E">
        <w:tc>
          <w:tcPr>
            <w:tcW w:w="1985" w:type="dxa"/>
          </w:tcPr>
          <w:p w14:paraId="7FEFB759" w14:textId="7784D231" w:rsidR="008122F9" w:rsidRPr="00006D4F" w:rsidRDefault="008122F9" w:rsidP="008122F9">
            <w:pPr>
              <w:jc w:val="both"/>
              <w:rPr>
                <w:rFonts w:ascii="Arial" w:hAnsi="Arial" w:cs="Arial"/>
                <w:b/>
                <w:bCs/>
                <w:color w:val="000000" w:themeColor="text1"/>
                <w:sz w:val="22"/>
                <w:szCs w:val="22"/>
              </w:rPr>
            </w:pPr>
            <w:r w:rsidRPr="00006D4F">
              <w:rPr>
                <w:rFonts w:ascii="Arial" w:hAnsi="Arial" w:cs="Arial"/>
                <w:b/>
                <w:bCs/>
                <w:color w:val="000000" w:themeColor="text1"/>
                <w:sz w:val="22"/>
                <w:szCs w:val="22"/>
              </w:rPr>
              <w:t>NF X60-600</w:t>
            </w:r>
          </w:p>
        </w:tc>
        <w:tc>
          <w:tcPr>
            <w:tcW w:w="5529" w:type="dxa"/>
          </w:tcPr>
          <w:p w14:paraId="2A59BC08" w14:textId="6053D84D" w:rsidR="008122F9" w:rsidRPr="00006D4F" w:rsidRDefault="008122F9" w:rsidP="008122F9">
            <w:pPr>
              <w:jc w:val="both"/>
              <w:rPr>
                <w:rFonts w:ascii="Arial" w:hAnsi="Arial" w:cs="Arial"/>
                <w:b/>
                <w:bCs/>
                <w:color w:val="000000" w:themeColor="text1"/>
                <w:sz w:val="22"/>
                <w:szCs w:val="22"/>
              </w:rPr>
            </w:pPr>
            <w:r w:rsidRPr="00006D4F">
              <w:rPr>
                <w:rFonts w:ascii="Arial" w:hAnsi="Arial" w:cs="Arial"/>
                <w:b/>
                <w:bCs/>
                <w:color w:val="000000" w:themeColor="text1"/>
                <w:sz w:val="22"/>
                <w:szCs w:val="22"/>
              </w:rPr>
              <w:t xml:space="preserve">Médiation sociale - Qualité des activités de médiation sociale - Lignes directrices </w:t>
            </w:r>
          </w:p>
        </w:tc>
        <w:tc>
          <w:tcPr>
            <w:tcW w:w="1831" w:type="dxa"/>
          </w:tcPr>
          <w:p w14:paraId="4F8F4B8F" w14:textId="72E3408F" w:rsidR="008122F9" w:rsidRPr="00006D4F" w:rsidRDefault="008122F9" w:rsidP="008122F9">
            <w:pPr>
              <w:jc w:val="both"/>
              <w:rPr>
                <w:rFonts w:ascii="Arial" w:hAnsi="Arial" w:cs="Arial"/>
                <w:color w:val="000000" w:themeColor="text1"/>
                <w:sz w:val="22"/>
                <w:szCs w:val="22"/>
              </w:rPr>
            </w:pPr>
            <w:r w:rsidRPr="00006D4F">
              <w:rPr>
                <w:rFonts w:ascii="Arial" w:hAnsi="Arial" w:cs="Arial"/>
                <w:color w:val="000000" w:themeColor="text1"/>
                <w:sz w:val="22"/>
                <w:szCs w:val="22"/>
              </w:rPr>
              <w:t>Publiée en 2021</w:t>
            </w:r>
          </w:p>
        </w:tc>
      </w:tr>
      <w:tr w:rsidR="00D8485F" w:rsidRPr="00D8485F" w14:paraId="36A5F09C" w14:textId="77777777" w:rsidTr="00A2031E">
        <w:tc>
          <w:tcPr>
            <w:tcW w:w="1985" w:type="dxa"/>
          </w:tcPr>
          <w:p w14:paraId="0B2F1FD2" w14:textId="7F5B2ADC" w:rsidR="008122F9" w:rsidRPr="00D8485F" w:rsidRDefault="008122F9" w:rsidP="008122F9">
            <w:pPr>
              <w:jc w:val="both"/>
              <w:rPr>
                <w:rFonts w:ascii="Arial" w:hAnsi="Arial" w:cs="Arial"/>
                <w:b/>
                <w:bCs/>
                <w:color w:val="000000" w:themeColor="text1"/>
                <w:sz w:val="22"/>
                <w:szCs w:val="22"/>
              </w:rPr>
            </w:pPr>
            <w:r w:rsidRPr="00D8485F">
              <w:rPr>
                <w:rFonts w:ascii="Arial" w:hAnsi="Arial" w:cs="Arial"/>
                <w:b/>
                <w:bCs/>
                <w:color w:val="000000" w:themeColor="text1"/>
                <w:sz w:val="22"/>
                <w:szCs w:val="22"/>
              </w:rPr>
              <w:t>XP Z77-101</w:t>
            </w:r>
          </w:p>
        </w:tc>
        <w:tc>
          <w:tcPr>
            <w:tcW w:w="5529" w:type="dxa"/>
          </w:tcPr>
          <w:p w14:paraId="29E4719D" w14:textId="5D2774B6" w:rsidR="008122F9" w:rsidRPr="00D8485F" w:rsidRDefault="008122F9" w:rsidP="008122F9">
            <w:pPr>
              <w:jc w:val="both"/>
              <w:rPr>
                <w:rFonts w:ascii="Arial" w:hAnsi="Arial" w:cs="Arial"/>
                <w:b/>
                <w:bCs/>
                <w:color w:val="000000" w:themeColor="text1"/>
                <w:sz w:val="22"/>
                <w:szCs w:val="22"/>
              </w:rPr>
            </w:pPr>
            <w:r w:rsidRPr="00D8485F">
              <w:rPr>
                <w:rFonts w:ascii="Arial" w:hAnsi="Arial" w:cs="Arial"/>
                <w:b/>
                <w:bCs/>
                <w:color w:val="000000" w:themeColor="text1"/>
                <w:sz w:val="22"/>
                <w:szCs w:val="22"/>
              </w:rPr>
              <w:t xml:space="preserve">Guide de bonnes pratiques en matière de gouvernance des démarches éthiques au sein des organisations </w:t>
            </w:r>
          </w:p>
        </w:tc>
        <w:tc>
          <w:tcPr>
            <w:tcW w:w="1831" w:type="dxa"/>
          </w:tcPr>
          <w:p w14:paraId="3BE761F6" w14:textId="19D1C70C" w:rsidR="008122F9" w:rsidRPr="00D8485F" w:rsidRDefault="008122F9" w:rsidP="008122F9">
            <w:pPr>
              <w:jc w:val="both"/>
              <w:rPr>
                <w:rFonts w:ascii="Arial" w:hAnsi="Arial" w:cs="Arial"/>
                <w:color w:val="000000" w:themeColor="text1"/>
                <w:sz w:val="22"/>
                <w:szCs w:val="22"/>
              </w:rPr>
            </w:pPr>
            <w:r w:rsidRPr="00D8485F">
              <w:rPr>
                <w:rFonts w:ascii="Arial" w:hAnsi="Arial" w:cs="Arial"/>
                <w:color w:val="000000" w:themeColor="text1"/>
                <w:sz w:val="22"/>
                <w:szCs w:val="22"/>
              </w:rPr>
              <w:t>Publiée en 2021</w:t>
            </w:r>
          </w:p>
        </w:tc>
      </w:tr>
      <w:tr w:rsidR="00006D4F" w:rsidRPr="00006D4F" w14:paraId="1DC6C3EC" w14:textId="77777777" w:rsidTr="00A2031E">
        <w:tc>
          <w:tcPr>
            <w:tcW w:w="1985" w:type="dxa"/>
          </w:tcPr>
          <w:p w14:paraId="7E7F4955" w14:textId="58DABDAD" w:rsidR="008122F9" w:rsidRPr="00006D4F" w:rsidRDefault="008122F9" w:rsidP="008122F9">
            <w:pPr>
              <w:jc w:val="both"/>
              <w:rPr>
                <w:rFonts w:ascii="Arial" w:hAnsi="Arial" w:cs="Arial"/>
                <w:b/>
                <w:bCs/>
                <w:color w:val="000000" w:themeColor="text1"/>
                <w:sz w:val="22"/>
                <w:szCs w:val="22"/>
              </w:rPr>
            </w:pPr>
            <w:r w:rsidRPr="00006D4F">
              <w:rPr>
                <w:rFonts w:ascii="Arial" w:hAnsi="Arial" w:cs="Arial"/>
                <w:b/>
                <w:bCs/>
                <w:color w:val="000000" w:themeColor="text1"/>
                <w:sz w:val="22"/>
                <w:szCs w:val="22"/>
              </w:rPr>
              <w:t xml:space="preserve">NF X30-029 </w:t>
            </w:r>
          </w:p>
        </w:tc>
        <w:tc>
          <w:tcPr>
            <w:tcW w:w="5529" w:type="dxa"/>
          </w:tcPr>
          <w:p w14:paraId="742D4E97" w14:textId="40727EFA" w:rsidR="008122F9" w:rsidRPr="00006D4F" w:rsidRDefault="008122F9" w:rsidP="008122F9">
            <w:pPr>
              <w:jc w:val="both"/>
              <w:rPr>
                <w:rFonts w:ascii="Arial" w:hAnsi="Arial" w:cs="Arial"/>
                <w:b/>
                <w:bCs/>
                <w:color w:val="000000" w:themeColor="text1"/>
                <w:sz w:val="22"/>
                <w:szCs w:val="22"/>
              </w:rPr>
            </w:pPr>
            <w:r w:rsidRPr="00006D4F">
              <w:rPr>
                <w:rFonts w:ascii="Arial" w:hAnsi="Arial" w:cs="Arial"/>
                <w:b/>
                <w:bCs/>
                <w:color w:val="000000" w:themeColor="text1"/>
                <w:sz w:val="22"/>
                <w:szCs w:val="22"/>
              </w:rPr>
              <w:t>Responsabilité sociétale – Analyse de matérialité – Priorisation des domaines d’action et des parties prenantes selon les lignes directrices de la norme ISO 26000</w:t>
            </w:r>
          </w:p>
        </w:tc>
        <w:tc>
          <w:tcPr>
            <w:tcW w:w="1831" w:type="dxa"/>
          </w:tcPr>
          <w:p w14:paraId="092CFBDB" w14:textId="797910E5" w:rsidR="008122F9" w:rsidRPr="00006D4F" w:rsidRDefault="008122F9" w:rsidP="008122F9">
            <w:pPr>
              <w:jc w:val="both"/>
              <w:rPr>
                <w:rFonts w:ascii="Arial" w:hAnsi="Arial" w:cs="Arial"/>
                <w:color w:val="000000" w:themeColor="text1"/>
                <w:sz w:val="22"/>
                <w:szCs w:val="22"/>
              </w:rPr>
            </w:pPr>
            <w:r w:rsidRPr="00006D4F">
              <w:rPr>
                <w:rFonts w:ascii="Arial" w:hAnsi="Arial" w:cs="Arial"/>
                <w:color w:val="000000" w:themeColor="text1"/>
                <w:sz w:val="22"/>
                <w:szCs w:val="22"/>
              </w:rPr>
              <w:t>Publiée en 2016</w:t>
            </w:r>
          </w:p>
        </w:tc>
      </w:tr>
      <w:tr w:rsidR="00006D4F" w:rsidRPr="00006D4F" w14:paraId="633469E9" w14:textId="77777777" w:rsidTr="00A2031E">
        <w:tc>
          <w:tcPr>
            <w:tcW w:w="1985" w:type="dxa"/>
          </w:tcPr>
          <w:p w14:paraId="04ABD52D" w14:textId="41FF8155" w:rsidR="008122F9" w:rsidRPr="00006D4F" w:rsidRDefault="008122F9" w:rsidP="008122F9">
            <w:pPr>
              <w:jc w:val="both"/>
              <w:rPr>
                <w:rFonts w:ascii="Arial" w:hAnsi="Arial" w:cs="Arial"/>
                <w:b/>
                <w:bCs/>
                <w:color w:val="000000" w:themeColor="text1"/>
                <w:sz w:val="22"/>
                <w:szCs w:val="22"/>
              </w:rPr>
            </w:pPr>
            <w:r w:rsidRPr="00006D4F">
              <w:rPr>
                <w:rFonts w:ascii="Arial" w:hAnsi="Arial" w:cs="Arial"/>
                <w:b/>
                <w:bCs/>
                <w:color w:val="000000" w:themeColor="text1"/>
                <w:sz w:val="22"/>
                <w:szCs w:val="22"/>
              </w:rPr>
              <w:t>NF X30-053</w:t>
            </w:r>
          </w:p>
        </w:tc>
        <w:tc>
          <w:tcPr>
            <w:tcW w:w="5529" w:type="dxa"/>
          </w:tcPr>
          <w:p w14:paraId="4F1DC3B1" w14:textId="1F39C63A" w:rsidR="008122F9" w:rsidRPr="00006D4F" w:rsidRDefault="008122F9" w:rsidP="008122F9">
            <w:pPr>
              <w:jc w:val="both"/>
              <w:rPr>
                <w:rFonts w:ascii="Arial" w:hAnsi="Arial" w:cs="Arial"/>
                <w:b/>
                <w:bCs/>
                <w:color w:val="000000" w:themeColor="text1"/>
                <w:sz w:val="22"/>
                <w:szCs w:val="22"/>
              </w:rPr>
            </w:pPr>
            <w:r w:rsidRPr="00006D4F">
              <w:rPr>
                <w:rFonts w:ascii="Arial" w:hAnsi="Arial" w:cs="Arial"/>
                <w:b/>
                <w:bCs/>
                <w:color w:val="000000" w:themeColor="text1"/>
                <w:sz w:val="22"/>
                <w:szCs w:val="22"/>
              </w:rPr>
              <w:t>Responsabilité sociétale des entreprises – Exigences et lignes directrices pour les organismes réalisant des activités d’évaluation/d’audit RS et de labellisation RS</w:t>
            </w:r>
          </w:p>
        </w:tc>
        <w:tc>
          <w:tcPr>
            <w:tcW w:w="1831" w:type="dxa"/>
          </w:tcPr>
          <w:p w14:paraId="43E92B71" w14:textId="633B24BC" w:rsidR="008122F9" w:rsidRPr="00006D4F" w:rsidRDefault="008122F9" w:rsidP="008122F9">
            <w:pPr>
              <w:jc w:val="both"/>
              <w:rPr>
                <w:rFonts w:ascii="Arial" w:hAnsi="Arial" w:cs="Arial"/>
                <w:color w:val="000000" w:themeColor="text1"/>
                <w:sz w:val="22"/>
                <w:szCs w:val="22"/>
              </w:rPr>
            </w:pPr>
            <w:r w:rsidRPr="00006D4F">
              <w:rPr>
                <w:rFonts w:ascii="Arial" w:hAnsi="Arial" w:cs="Arial"/>
                <w:color w:val="000000" w:themeColor="text1"/>
                <w:sz w:val="22"/>
                <w:szCs w:val="22"/>
              </w:rPr>
              <w:t>Publiée en 2024</w:t>
            </w:r>
          </w:p>
        </w:tc>
      </w:tr>
      <w:tr w:rsidR="00006D4F" w:rsidRPr="00006D4F" w14:paraId="46E2D391" w14:textId="77777777" w:rsidTr="00A2031E">
        <w:tc>
          <w:tcPr>
            <w:tcW w:w="1985" w:type="dxa"/>
          </w:tcPr>
          <w:p w14:paraId="5FEEC46A" w14:textId="2B2A3FF1" w:rsidR="008122F9" w:rsidRPr="00006D4F" w:rsidRDefault="008122F9" w:rsidP="008122F9">
            <w:pPr>
              <w:jc w:val="both"/>
              <w:rPr>
                <w:rFonts w:ascii="Arial" w:hAnsi="Arial" w:cs="Arial"/>
                <w:b/>
                <w:bCs/>
                <w:color w:val="000000" w:themeColor="text1"/>
                <w:sz w:val="22"/>
                <w:szCs w:val="22"/>
              </w:rPr>
            </w:pPr>
            <w:r w:rsidRPr="00006D4F">
              <w:rPr>
                <w:rFonts w:ascii="Arial" w:hAnsi="Arial" w:cs="Arial"/>
                <w:b/>
                <w:bCs/>
                <w:color w:val="000000" w:themeColor="text1"/>
                <w:sz w:val="22"/>
                <w:szCs w:val="22"/>
              </w:rPr>
              <w:t>FD X30-039</w:t>
            </w:r>
          </w:p>
        </w:tc>
        <w:tc>
          <w:tcPr>
            <w:tcW w:w="5529" w:type="dxa"/>
          </w:tcPr>
          <w:p w14:paraId="65F212BD" w14:textId="488A52F4" w:rsidR="008122F9" w:rsidRPr="00006D4F" w:rsidRDefault="008122F9" w:rsidP="008122F9">
            <w:pPr>
              <w:jc w:val="both"/>
              <w:rPr>
                <w:rFonts w:ascii="Arial" w:hAnsi="Arial" w:cs="Arial"/>
                <w:b/>
                <w:bCs/>
                <w:color w:val="000000" w:themeColor="text1"/>
                <w:sz w:val="22"/>
                <w:szCs w:val="22"/>
              </w:rPr>
            </w:pPr>
            <w:r w:rsidRPr="00006D4F">
              <w:rPr>
                <w:rFonts w:ascii="Arial" w:hAnsi="Arial" w:cs="Arial"/>
                <w:b/>
                <w:bCs/>
                <w:color w:val="000000" w:themeColor="text1"/>
                <w:sz w:val="22"/>
                <w:szCs w:val="22"/>
              </w:rPr>
              <w:t xml:space="preserve">Sociétés à mission – Compréhension, mise en place, fonctionnement et évaluation </w:t>
            </w:r>
          </w:p>
        </w:tc>
        <w:tc>
          <w:tcPr>
            <w:tcW w:w="1831" w:type="dxa"/>
          </w:tcPr>
          <w:p w14:paraId="12C5BCA5" w14:textId="192AC923" w:rsidR="008122F9" w:rsidRPr="00006D4F" w:rsidRDefault="008122F9" w:rsidP="008122F9">
            <w:pPr>
              <w:jc w:val="both"/>
              <w:rPr>
                <w:rFonts w:ascii="Arial" w:hAnsi="Arial" w:cs="Arial"/>
                <w:color w:val="000000" w:themeColor="text1"/>
                <w:sz w:val="22"/>
                <w:szCs w:val="22"/>
              </w:rPr>
            </w:pPr>
            <w:r w:rsidRPr="00006D4F">
              <w:rPr>
                <w:rFonts w:ascii="Arial" w:hAnsi="Arial" w:cs="Arial"/>
                <w:color w:val="000000" w:themeColor="text1"/>
                <w:sz w:val="22"/>
                <w:szCs w:val="22"/>
              </w:rPr>
              <w:t>Publié en 2022</w:t>
            </w:r>
          </w:p>
        </w:tc>
      </w:tr>
      <w:tr w:rsidR="00006D4F" w:rsidRPr="00006D4F" w14:paraId="2D08B24B" w14:textId="77777777" w:rsidTr="00A2031E">
        <w:tc>
          <w:tcPr>
            <w:tcW w:w="1985" w:type="dxa"/>
          </w:tcPr>
          <w:p w14:paraId="4E0104BA" w14:textId="410DB78B" w:rsidR="008122F9" w:rsidRPr="00006D4F" w:rsidRDefault="008122F9" w:rsidP="008122F9">
            <w:pPr>
              <w:jc w:val="both"/>
              <w:rPr>
                <w:rFonts w:ascii="Arial" w:hAnsi="Arial" w:cs="Arial"/>
                <w:b/>
                <w:bCs/>
                <w:color w:val="000000" w:themeColor="text1"/>
                <w:sz w:val="22"/>
                <w:szCs w:val="22"/>
              </w:rPr>
            </w:pPr>
            <w:r w:rsidRPr="00006D4F">
              <w:rPr>
                <w:rFonts w:ascii="Arial" w:hAnsi="Arial" w:cs="Arial"/>
                <w:b/>
                <w:bCs/>
                <w:color w:val="000000" w:themeColor="text1"/>
                <w:sz w:val="22"/>
                <w:szCs w:val="22"/>
              </w:rPr>
              <w:t>FD X30-054</w:t>
            </w:r>
          </w:p>
        </w:tc>
        <w:tc>
          <w:tcPr>
            <w:tcW w:w="5529" w:type="dxa"/>
          </w:tcPr>
          <w:p w14:paraId="181F3A73" w14:textId="1C19A92A" w:rsidR="008122F9" w:rsidRPr="00006D4F" w:rsidRDefault="008122F9" w:rsidP="008122F9">
            <w:pPr>
              <w:jc w:val="both"/>
              <w:rPr>
                <w:rFonts w:ascii="Arial" w:hAnsi="Arial" w:cs="Arial"/>
                <w:b/>
                <w:bCs/>
                <w:color w:val="000000" w:themeColor="text1"/>
                <w:sz w:val="22"/>
                <w:szCs w:val="22"/>
              </w:rPr>
            </w:pPr>
            <w:r w:rsidRPr="00006D4F">
              <w:rPr>
                <w:rFonts w:ascii="Arial" w:hAnsi="Arial" w:cs="Arial"/>
                <w:b/>
                <w:bCs/>
                <w:color w:val="000000" w:themeColor="text1"/>
                <w:sz w:val="22"/>
                <w:szCs w:val="22"/>
              </w:rPr>
              <w:t>Mise en œuvre et évaluation d’une démarche de responsabilité sociétale crédible selon l’ISO 26000</w:t>
            </w:r>
          </w:p>
        </w:tc>
        <w:tc>
          <w:tcPr>
            <w:tcW w:w="1831" w:type="dxa"/>
          </w:tcPr>
          <w:p w14:paraId="01121051" w14:textId="5F234D23" w:rsidR="008122F9" w:rsidRPr="00006D4F" w:rsidRDefault="008122F9" w:rsidP="008122F9">
            <w:pPr>
              <w:jc w:val="both"/>
              <w:rPr>
                <w:rFonts w:ascii="Arial" w:hAnsi="Arial" w:cs="Arial"/>
                <w:color w:val="000000" w:themeColor="text1"/>
                <w:sz w:val="22"/>
                <w:szCs w:val="22"/>
              </w:rPr>
            </w:pPr>
            <w:r w:rsidRPr="00006D4F">
              <w:rPr>
                <w:rFonts w:ascii="Arial" w:hAnsi="Arial" w:cs="Arial"/>
                <w:color w:val="000000" w:themeColor="text1"/>
                <w:sz w:val="22"/>
                <w:szCs w:val="22"/>
              </w:rPr>
              <w:t>Publié en 2023</w:t>
            </w:r>
          </w:p>
        </w:tc>
      </w:tr>
      <w:tr w:rsidR="00006D4F" w:rsidRPr="00006D4F" w14:paraId="41E7C436" w14:textId="77777777" w:rsidTr="00A2031E">
        <w:tc>
          <w:tcPr>
            <w:tcW w:w="1985" w:type="dxa"/>
          </w:tcPr>
          <w:p w14:paraId="3CD22325" w14:textId="35A1DF45" w:rsidR="008122F9" w:rsidRPr="00006D4F" w:rsidRDefault="008122F9" w:rsidP="008122F9">
            <w:pPr>
              <w:jc w:val="both"/>
              <w:rPr>
                <w:rFonts w:ascii="Arial" w:hAnsi="Arial" w:cs="Arial"/>
                <w:b/>
                <w:bCs/>
                <w:color w:val="000000" w:themeColor="text1"/>
                <w:sz w:val="22"/>
                <w:szCs w:val="22"/>
              </w:rPr>
            </w:pPr>
            <w:r w:rsidRPr="00006D4F">
              <w:rPr>
                <w:rFonts w:ascii="Arial" w:hAnsi="Arial" w:cs="Arial"/>
                <w:b/>
                <w:bCs/>
                <w:color w:val="000000" w:themeColor="text1"/>
                <w:sz w:val="22"/>
                <w:szCs w:val="22"/>
              </w:rPr>
              <w:t xml:space="preserve">FD X50-179 </w:t>
            </w:r>
          </w:p>
        </w:tc>
        <w:tc>
          <w:tcPr>
            <w:tcW w:w="5529" w:type="dxa"/>
          </w:tcPr>
          <w:p w14:paraId="649B0F64" w14:textId="19C9065E" w:rsidR="008122F9" w:rsidRPr="00006D4F" w:rsidRDefault="008122F9" w:rsidP="008122F9">
            <w:pPr>
              <w:jc w:val="both"/>
              <w:rPr>
                <w:rFonts w:ascii="Arial" w:hAnsi="Arial" w:cs="Arial"/>
                <w:b/>
                <w:bCs/>
                <w:color w:val="000000" w:themeColor="text1"/>
                <w:sz w:val="22"/>
                <w:szCs w:val="22"/>
              </w:rPr>
            </w:pPr>
            <w:r w:rsidRPr="00006D4F">
              <w:rPr>
                <w:rFonts w:ascii="Arial" w:hAnsi="Arial" w:cs="Arial"/>
                <w:b/>
                <w:bCs/>
                <w:color w:val="000000" w:themeColor="text1"/>
                <w:sz w:val="22"/>
                <w:szCs w:val="22"/>
              </w:rPr>
              <w:t>Outils de management – Détermination des exigences des clients et des autres parties intéressées – Guide de mise en œuvre</w:t>
            </w:r>
          </w:p>
        </w:tc>
        <w:tc>
          <w:tcPr>
            <w:tcW w:w="1831" w:type="dxa"/>
          </w:tcPr>
          <w:p w14:paraId="2BAA5E13" w14:textId="7538D8B8" w:rsidR="008122F9" w:rsidRPr="00006D4F" w:rsidRDefault="008122F9" w:rsidP="008122F9">
            <w:pPr>
              <w:jc w:val="both"/>
              <w:rPr>
                <w:rFonts w:ascii="Arial" w:hAnsi="Arial" w:cs="Arial"/>
                <w:color w:val="000000" w:themeColor="text1"/>
                <w:sz w:val="22"/>
                <w:szCs w:val="22"/>
              </w:rPr>
            </w:pPr>
            <w:r w:rsidRPr="00006D4F">
              <w:rPr>
                <w:rFonts w:ascii="Arial" w:hAnsi="Arial" w:cs="Arial"/>
                <w:color w:val="000000" w:themeColor="text1"/>
                <w:sz w:val="22"/>
                <w:szCs w:val="22"/>
              </w:rPr>
              <w:t>Publiée en 2018</w:t>
            </w:r>
          </w:p>
        </w:tc>
      </w:tr>
      <w:tr w:rsidR="00006D4F" w:rsidRPr="00006D4F" w14:paraId="7260D794" w14:textId="77777777" w:rsidTr="00A2031E">
        <w:tc>
          <w:tcPr>
            <w:tcW w:w="1985" w:type="dxa"/>
          </w:tcPr>
          <w:p w14:paraId="11348B7B" w14:textId="41977335" w:rsidR="008122F9" w:rsidRPr="00006D4F" w:rsidRDefault="008122F9" w:rsidP="008122F9">
            <w:pPr>
              <w:jc w:val="both"/>
              <w:rPr>
                <w:rFonts w:ascii="Arial" w:hAnsi="Arial" w:cs="Arial"/>
                <w:b/>
                <w:bCs/>
                <w:color w:val="000000" w:themeColor="text1"/>
                <w:sz w:val="22"/>
                <w:szCs w:val="22"/>
              </w:rPr>
            </w:pPr>
            <w:r w:rsidRPr="00006D4F">
              <w:rPr>
                <w:rFonts w:ascii="Arial" w:hAnsi="Arial" w:cs="Arial"/>
                <w:b/>
                <w:bCs/>
                <w:color w:val="000000" w:themeColor="text1"/>
                <w:sz w:val="22"/>
                <w:szCs w:val="22"/>
              </w:rPr>
              <w:t>NF X50-124</w:t>
            </w:r>
          </w:p>
        </w:tc>
        <w:tc>
          <w:tcPr>
            <w:tcW w:w="5529" w:type="dxa"/>
          </w:tcPr>
          <w:p w14:paraId="27D79F70" w14:textId="3179EA9B" w:rsidR="008122F9" w:rsidRPr="00006D4F" w:rsidRDefault="008122F9" w:rsidP="008122F9">
            <w:pPr>
              <w:jc w:val="both"/>
              <w:rPr>
                <w:rFonts w:ascii="Arial" w:hAnsi="Arial" w:cs="Arial"/>
                <w:b/>
                <w:bCs/>
                <w:color w:val="000000" w:themeColor="text1"/>
                <w:sz w:val="22"/>
                <w:szCs w:val="22"/>
              </w:rPr>
            </w:pPr>
            <w:r w:rsidRPr="00006D4F">
              <w:rPr>
                <w:rFonts w:ascii="Arial" w:hAnsi="Arial" w:cs="Arial"/>
                <w:b/>
                <w:bCs/>
                <w:color w:val="000000" w:themeColor="text1"/>
                <w:sz w:val="22"/>
                <w:szCs w:val="22"/>
              </w:rPr>
              <w:t>Inclusion et performance dans les organisations – Piloter les compétences pour faire face aux transitions – Outil pour mesurer les performances et décrire les besoins de compétences de son organisation</w:t>
            </w:r>
          </w:p>
        </w:tc>
        <w:tc>
          <w:tcPr>
            <w:tcW w:w="1831" w:type="dxa"/>
          </w:tcPr>
          <w:p w14:paraId="160C568B" w14:textId="280D0D20" w:rsidR="008122F9" w:rsidRPr="00006D4F" w:rsidRDefault="008122F9" w:rsidP="008122F9">
            <w:pPr>
              <w:jc w:val="both"/>
              <w:rPr>
                <w:rFonts w:ascii="Arial" w:hAnsi="Arial" w:cs="Arial"/>
                <w:color w:val="000000" w:themeColor="text1"/>
                <w:sz w:val="22"/>
                <w:szCs w:val="22"/>
              </w:rPr>
            </w:pPr>
            <w:r w:rsidRPr="00006D4F">
              <w:rPr>
                <w:rFonts w:ascii="Arial" w:hAnsi="Arial" w:cs="Arial"/>
                <w:color w:val="000000" w:themeColor="text1"/>
                <w:sz w:val="22"/>
                <w:szCs w:val="22"/>
              </w:rPr>
              <w:t xml:space="preserve">Publiée en 2023 </w:t>
            </w:r>
          </w:p>
        </w:tc>
      </w:tr>
      <w:tr w:rsidR="00F17AF9" w:rsidRPr="00F17AF9" w14:paraId="6E79C3E9" w14:textId="77777777" w:rsidTr="00A2031E">
        <w:tc>
          <w:tcPr>
            <w:tcW w:w="1985" w:type="dxa"/>
          </w:tcPr>
          <w:p w14:paraId="6B17425B" w14:textId="77777777" w:rsidR="008122F9" w:rsidRPr="00F17AF9" w:rsidRDefault="008122F9" w:rsidP="008122F9">
            <w:pPr>
              <w:jc w:val="both"/>
              <w:rPr>
                <w:rFonts w:ascii="Arial" w:hAnsi="Arial" w:cs="Arial"/>
                <w:b/>
                <w:bCs/>
                <w:color w:val="000000" w:themeColor="text1"/>
                <w:sz w:val="22"/>
                <w:szCs w:val="22"/>
              </w:rPr>
            </w:pPr>
            <w:r w:rsidRPr="00F17AF9">
              <w:rPr>
                <w:rFonts w:ascii="Arial" w:hAnsi="Arial" w:cs="Arial"/>
                <w:b/>
                <w:bCs/>
                <w:color w:val="000000" w:themeColor="text1"/>
                <w:sz w:val="22"/>
                <w:szCs w:val="22"/>
              </w:rPr>
              <w:t xml:space="preserve">NF X50-164 </w:t>
            </w:r>
          </w:p>
        </w:tc>
        <w:tc>
          <w:tcPr>
            <w:tcW w:w="5529" w:type="dxa"/>
          </w:tcPr>
          <w:p w14:paraId="765982E2" w14:textId="77777777" w:rsidR="008122F9" w:rsidRPr="00F17AF9" w:rsidRDefault="008122F9" w:rsidP="008122F9">
            <w:pPr>
              <w:jc w:val="both"/>
              <w:rPr>
                <w:rFonts w:ascii="Arial" w:hAnsi="Arial" w:cs="Arial"/>
                <w:b/>
                <w:bCs/>
                <w:color w:val="000000" w:themeColor="text1"/>
                <w:sz w:val="22"/>
                <w:szCs w:val="22"/>
              </w:rPr>
            </w:pPr>
            <w:r w:rsidRPr="00F17AF9">
              <w:rPr>
                <w:rFonts w:ascii="Arial" w:hAnsi="Arial" w:cs="Arial"/>
                <w:b/>
                <w:bCs/>
                <w:color w:val="000000" w:themeColor="text1"/>
                <w:sz w:val="22"/>
                <w:szCs w:val="22"/>
              </w:rPr>
              <w:t xml:space="preserve">Gouvernance des organisations – Management des conflits d’intérêts au niveau de l’organe de gouvernance – Lignes directrices </w:t>
            </w:r>
          </w:p>
        </w:tc>
        <w:tc>
          <w:tcPr>
            <w:tcW w:w="1831" w:type="dxa"/>
          </w:tcPr>
          <w:p w14:paraId="62FF129C" w14:textId="5C24DC6A" w:rsidR="008122F9" w:rsidRPr="00F17AF9" w:rsidRDefault="008122F9" w:rsidP="008122F9">
            <w:pPr>
              <w:jc w:val="both"/>
              <w:rPr>
                <w:rFonts w:ascii="Arial" w:hAnsi="Arial" w:cs="Arial"/>
                <w:color w:val="000000" w:themeColor="text1"/>
                <w:sz w:val="22"/>
                <w:szCs w:val="22"/>
              </w:rPr>
            </w:pPr>
            <w:r w:rsidRPr="00F17AF9">
              <w:rPr>
                <w:rFonts w:ascii="Arial" w:hAnsi="Arial" w:cs="Arial"/>
                <w:color w:val="000000" w:themeColor="text1"/>
                <w:sz w:val="22"/>
                <w:szCs w:val="22"/>
              </w:rPr>
              <w:t xml:space="preserve">Publication prévue </w:t>
            </w:r>
            <w:r w:rsidR="00F17AF9" w:rsidRPr="00F17AF9">
              <w:rPr>
                <w:rFonts w:ascii="Arial" w:hAnsi="Arial" w:cs="Arial"/>
                <w:color w:val="000000" w:themeColor="text1"/>
                <w:sz w:val="22"/>
                <w:szCs w:val="22"/>
              </w:rPr>
              <w:t>en</w:t>
            </w:r>
            <w:r w:rsidRPr="00F17AF9">
              <w:rPr>
                <w:rFonts w:ascii="Arial" w:hAnsi="Arial" w:cs="Arial"/>
                <w:color w:val="000000" w:themeColor="text1"/>
                <w:sz w:val="22"/>
                <w:szCs w:val="22"/>
              </w:rPr>
              <w:t xml:space="preserve"> 2025 </w:t>
            </w:r>
          </w:p>
        </w:tc>
      </w:tr>
      <w:tr w:rsidR="00006D4F" w:rsidRPr="00006D4F" w14:paraId="6BEB1349" w14:textId="77777777" w:rsidTr="00A2031E">
        <w:tc>
          <w:tcPr>
            <w:tcW w:w="1985" w:type="dxa"/>
          </w:tcPr>
          <w:p w14:paraId="57638C5E" w14:textId="78454A32" w:rsidR="008122F9" w:rsidRPr="00006D4F" w:rsidRDefault="008122F9" w:rsidP="008122F9">
            <w:pPr>
              <w:jc w:val="both"/>
              <w:rPr>
                <w:rFonts w:ascii="Arial" w:hAnsi="Arial" w:cs="Arial"/>
                <w:b/>
                <w:bCs/>
                <w:color w:val="000000" w:themeColor="text1"/>
                <w:sz w:val="22"/>
                <w:szCs w:val="22"/>
              </w:rPr>
            </w:pPr>
            <w:r w:rsidRPr="00006D4F">
              <w:rPr>
                <w:rFonts w:ascii="Arial" w:hAnsi="Arial" w:cs="Arial"/>
                <w:b/>
                <w:bCs/>
                <w:color w:val="000000" w:themeColor="text1"/>
                <w:sz w:val="22"/>
                <w:szCs w:val="22"/>
              </w:rPr>
              <w:lastRenderedPageBreak/>
              <w:t>NF X50-784</w:t>
            </w:r>
          </w:p>
        </w:tc>
        <w:tc>
          <w:tcPr>
            <w:tcW w:w="5529" w:type="dxa"/>
          </w:tcPr>
          <w:p w14:paraId="210CD043" w14:textId="7C56D586" w:rsidR="008122F9" w:rsidRPr="00006D4F" w:rsidRDefault="008122F9" w:rsidP="008122F9">
            <w:pPr>
              <w:jc w:val="both"/>
              <w:rPr>
                <w:rFonts w:ascii="Arial" w:hAnsi="Arial" w:cs="Arial"/>
                <w:b/>
                <w:bCs/>
                <w:color w:val="000000" w:themeColor="text1"/>
                <w:sz w:val="22"/>
                <w:szCs w:val="22"/>
              </w:rPr>
            </w:pPr>
            <w:r w:rsidRPr="00006D4F">
              <w:rPr>
                <w:rFonts w:ascii="Arial" w:hAnsi="Arial" w:cs="Arial"/>
                <w:b/>
                <w:bCs/>
                <w:color w:val="000000" w:themeColor="text1"/>
                <w:sz w:val="22"/>
                <w:szCs w:val="22"/>
              </w:rPr>
              <w:t xml:space="preserve">Promotion de la diversité – Politique des Ressources Humaines pour la promotion de la diversité et la prévention des discriminations – Critères et engagements </w:t>
            </w:r>
          </w:p>
        </w:tc>
        <w:tc>
          <w:tcPr>
            <w:tcW w:w="1831" w:type="dxa"/>
          </w:tcPr>
          <w:p w14:paraId="039E5337" w14:textId="5B2F5A5F" w:rsidR="008122F9" w:rsidRPr="00006D4F" w:rsidRDefault="008122F9" w:rsidP="008122F9">
            <w:pPr>
              <w:jc w:val="both"/>
              <w:rPr>
                <w:rFonts w:ascii="Arial" w:hAnsi="Arial" w:cs="Arial"/>
                <w:b/>
                <w:bCs/>
                <w:color w:val="000000" w:themeColor="text1"/>
                <w:sz w:val="22"/>
                <w:szCs w:val="22"/>
              </w:rPr>
            </w:pPr>
            <w:r w:rsidRPr="00006D4F">
              <w:rPr>
                <w:rFonts w:ascii="Arial" w:hAnsi="Arial" w:cs="Arial"/>
                <w:b/>
                <w:bCs/>
                <w:color w:val="000000" w:themeColor="text1"/>
                <w:sz w:val="22"/>
                <w:szCs w:val="22"/>
              </w:rPr>
              <w:t>Publiée en 2016</w:t>
            </w:r>
          </w:p>
        </w:tc>
      </w:tr>
      <w:tr w:rsidR="00006D4F" w:rsidRPr="00006D4F" w14:paraId="184386F3" w14:textId="77777777" w:rsidTr="00A2031E">
        <w:tc>
          <w:tcPr>
            <w:tcW w:w="1985" w:type="dxa"/>
          </w:tcPr>
          <w:p w14:paraId="3A83962C" w14:textId="2FD56044" w:rsidR="008122F9" w:rsidRPr="00006D4F" w:rsidRDefault="008122F9" w:rsidP="008122F9">
            <w:pPr>
              <w:jc w:val="both"/>
              <w:rPr>
                <w:rFonts w:ascii="Arial" w:hAnsi="Arial" w:cs="Arial"/>
                <w:b/>
                <w:bCs/>
                <w:color w:val="000000" w:themeColor="text1"/>
                <w:sz w:val="22"/>
                <w:szCs w:val="22"/>
              </w:rPr>
            </w:pPr>
            <w:r w:rsidRPr="00006D4F">
              <w:rPr>
                <w:rFonts w:ascii="Arial" w:hAnsi="Arial" w:cs="Arial"/>
                <w:b/>
                <w:bCs/>
                <w:color w:val="000000" w:themeColor="text1"/>
                <w:sz w:val="22"/>
                <w:szCs w:val="22"/>
              </w:rPr>
              <w:t>NF X50-774</w:t>
            </w:r>
          </w:p>
        </w:tc>
        <w:tc>
          <w:tcPr>
            <w:tcW w:w="5529" w:type="dxa"/>
          </w:tcPr>
          <w:p w14:paraId="6524EE2C" w14:textId="7EC4D191" w:rsidR="008122F9" w:rsidRPr="00006D4F" w:rsidRDefault="008122F9" w:rsidP="008122F9">
            <w:pPr>
              <w:jc w:val="both"/>
              <w:rPr>
                <w:rFonts w:ascii="Arial" w:hAnsi="Arial" w:cs="Arial"/>
                <w:b/>
                <w:bCs/>
                <w:color w:val="000000" w:themeColor="text1"/>
                <w:sz w:val="22"/>
                <w:szCs w:val="22"/>
              </w:rPr>
            </w:pPr>
            <w:r w:rsidRPr="00006D4F">
              <w:rPr>
                <w:rFonts w:ascii="Arial" w:hAnsi="Arial" w:cs="Arial"/>
                <w:b/>
                <w:bCs/>
                <w:color w:val="000000" w:themeColor="text1"/>
                <w:sz w:val="22"/>
                <w:szCs w:val="22"/>
              </w:rPr>
              <w:t>Formation professionnelle – Réussir un projet de développement de compétences</w:t>
            </w:r>
          </w:p>
        </w:tc>
        <w:tc>
          <w:tcPr>
            <w:tcW w:w="1831" w:type="dxa"/>
          </w:tcPr>
          <w:p w14:paraId="54D2062B" w14:textId="7AB2FB63" w:rsidR="008122F9" w:rsidRPr="00006D4F" w:rsidRDefault="008122F9" w:rsidP="008122F9">
            <w:pPr>
              <w:jc w:val="both"/>
              <w:rPr>
                <w:rFonts w:ascii="Arial" w:hAnsi="Arial" w:cs="Arial"/>
                <w:color w:val="000000" w:themeColor="text1"/>
                <w:sz w:val="22"/>
                <w:szCs w:val="22"/>
              </w:rPr>
            </w:pPr>
            <w:r w:rsidRPr="00006D4F">
              <w:rPr>
                <w:rFonts w:ascii="Arial" w:hAnsi="Arial" w:cs="Arial"/>
                <w:color w:val="000000" w:themeColor="text1"/>
                <w:sz w:val="22"/>
                <w:szCs w:val="22"/>
              </w:rPr>
              <w:t>Publiée en 2019</w:t>
            </w:r>
          </w:p>
        </w:tc>
      </w:tr>
      <w:tr w:rsidR="00006D4F" w:rsidRPr="00006D4F" w14:paraId="401F9B26" w14:textId="77777777" w:rsidTr="00A2031E">
        <w:tc>
          <w:tcPr>
            <w:tcW w:w="1985" w:type="dxa"/>
          </w:tcPr>
          <w:p w14:paraId="2BCE8B8C" w14:textId="46A4708E" w:rsidR="008122F9" w:rsidRPr="00006D4F" w:rsidRDefault="008122F9" w:rsidP="008122F9">
            <w:pPr>
              <w:jc w:val="both"/>
              <w:rPr>
                <w:rFonts w:ascii="Arial" w:hAnsi="Arial" w:cs="Arial"/>
                <w:b/>
                <w:bCs/>
                <w:color w:val="000000" w:themeColor="text1"/>
                <w:sz w:val="22"/>
                <w:szCs w:val="22"/>
              </w:rPr>
            </w:pPr>
            <w:r w:rsidRPr="00006D4F">
              <w:rPr>
                <w:rFonts w:ascii="Arial" w:hAnsi="Arial" w:cs="Arial"/>
                <w:b/>
                <w:bCs/>
                <w:color w:val="000000" w:themeColor="text1"/>
                <w:sz w:val="22"/>
                <w:szCs w:val="22"/>
              </w:rPr>
              <w:t>XP X50-766</w:t>
            </w:r>
          </w:p>
        </w:tc>
        <w:tc>
          <w:tcPr>
            <w:tcW w:w="5529" w:type="dxa"/>
          </w:tcPr>
          <w:p w14:paraId="2DCC4D08" w14:textId="390A0871" w:rsidR="008122F9" w:rsidRPr="00006D4F" w:rsidRDefault="008122F9" w:rsidP="008122F9">
            <w:pPr>
              <w:jc w:val="both"/>
              <w:rPr>
                <w:rFonts w:ascii="Arial" w:hAnsi="Arial" w:cs="Arial"/>
                <w:b/>
                <w:bCs/>
                <w:color w:val="000000" w:themeColor="text1"/>
                <w:sz w:val="22"/>
                <w:szCs w:val="22"/>
              </w:rPr>
            </w:pPr>
            <w:r w:rsidRPr="00006D4F">
              <w:rPr>
                <w:rFonts w:ascii="Arial" w:hAnsi="Arial" w:cs="Arial"/>
                <w:b/>
                <w:bCs/>
                <w:color w:val="000000" w:themeColor="text1"/>
                <w:sz w:val="22"/>
                <w:szCs w:val="22"/>
              </w:rPr>
              <w:t xml:space="preserve">Formation, enseignement et compétences – Habiletés sociocognitives (soft </w:t>
            </w:r>
            <w:proofErr w:type="spellStart"/>
            <w:r w:rsidRPr="00006D4F">
              <w:rPr>
                <w:rFonts w:ascii="Arial" w:hAnsi="Arial" w:cs="Arial"/>
                <w:b/>
                <w:bCs/>
                <w:color w:val="000000" w:themeColor="text1"/>
                <w:sz w:val="22"/>
                <w:szCs w:val="22"/>
              </w:rPr>
              <w:t>skills</w:t>
            </w:r>
            <w:proofErr w:type="spellEnd"/>
            <w:r w:rsidRPr="00006D4F">
              <w:rPr>
                <w:rFonts w:ascii="Arial" w:hAnsi="Arial" w:cs="Arial"/>
                <w:b/>
                <w:bCs/>
                <w:color w:val="000000" w:themeColor="text1"/>
                <w:sz w:val="22"/>
                <w:szCs w:val="22"/>
              </w:rPr>
              <w:t xml:space="preserve">) – Classifications, terminologies et </w:t>
            </w:r>
            <w:proofErr w:type="spellStart"/>
            <w:r w:rsidRPr="00006D4F">
              <w:rPr>
                <w:rFonts w:ascii="Arial" w:hAnsi="Arial" w:cs="Arial"/>
                <w:b/>
                <w:bCs/>
                <w:color w:val="000000" w:themeColor="text1"/>
                <w:sz w:val="22"/>
                <w:szCs w:val="22"/>
              </w:rPr>
              <w:t>utiisations</w:t>
            </w:r>
            <w:proofErr w:type="spellEnd"/>
            <w:r w:rsidRPr="00006D4F">
              <w:rPr>
                <w:rFonts w:ascii="Arial" w:hAnsi="Arial" w:cs="Arial"/>
                <w:b/>
                <w:bCs/>
                <w:color w:val="000000" w:themeColor="text1"/>
                <w:sz w:val="22"/>
                <w:szCs w:val="22"/>
              </w:rPr>
              <w:t xml:space="preserve"> </w:t>
            </w:r>
          </w:p>
        </w:tc>
        <w:tc>
          <w:tcPr>
            <w:tcW w:w="1831" w:type="dxa"/>
          </w:tcPr>
          <w:p w14:paraId="11B3F736" w14:textId="3ADC24EB" w:rsidR="008122F9" w:rsidRPr="00006D4F" w:rsidRDefault="008122F9" w:rsidP="008122F9">
            <w:pPr>
              <w:jc w:val="both"/>
              <w:rPr>
                <w:rFonts w:ascii="Arial" w:hAnsi="Arial" w:cs="Arial"/>
                <w:color w:val="000000" w:themeColor="text1"/>
                <w:sz w:val="22"/>
                <w:szCs w:val="22"/>
              </w:rPr>
            </w:pPr>
            <w:r w:rsidRPr="00006D4F">
              <w:rPr>
                <w:rFonts w:ascii="Arial" w:hAnsi="Arial" w:cs="Arial"/>
                <w:color w:val="000000" w:themeColor="text1"/>
                <w:sz w:val="22"/>
                <w:szCs w:val="22"/>
              </w:rPr>
              <w:t>Publiée en 2025</w:t>
            </w:r>
          </w:p>
        </w:tc>
      </w:tr>
      <w:tr w:rsidR="00006D4F" w:rsidRPr="00006D4F" w14:paraId="10792473" w14:textId="77777777" w:rsidTr="00A2031E">
        <w:tc>
          <w:tcPr>
            <w:tcW w:w="1985" w:type="dxa"/>
          </w:tcPr>
          <w:p w14:paraId="5E099F41" w14:textId="5A322036" w:rsidR="008122F9" w:rsidRPr="00006D4F" w:rsidRDefault="008122F9" w:rsidP="008122F9">
            <w:pPr>
              <w:jc w:val="both"/>
              <w:rPr>
                <w:rFonts w:ascii="Arial" w:hAnsi="Arial" w:cs="Arial"/>
                <w:b/>
                <w:bCs/>
                <w:color w:val="000000" w:themeColor="text1"/>
                <w:sz w:val="22"/>
                <w:szCs w:val="22"/>
              </w:rPr>
            </w:pPr>
            <w:r w:rsidRPr="00006D4F">
              <w:rPr>
                <w:rFonts w:ascii="Arial" w:hAnsi="Arial" w:cs="Arial"/>
                <w:b/>
                <w:bCs/>
                <w:color w:val="000000" w:themeColor="text1"/>
                <w:sz w:val="22"/>
                <w:szCs w:val="22"/>
              </w:rPr>
              <w:t>SPEC X30-020</w:t>
            </w:r>
          </w:p>
        </w:tc>
        <w:tc>
          <w:tcPr>
            <w:tcW w:w="5529" w:type="dxa"/>
          </w:tcPr>
          <w:p w14:paraId="322F6A90" w14:textId="18AE308B" w:rsidR="008122F9" w:rsidRPr="00006D4F" w:rsidRDefault="008122F9" w:rsidP="008122F9">
            <w:pPr>
              <w:jc w:val="both"/>
              <w:rPr>
                <w:rFonts w:ascii="Arial" w:hAnsi="Arial" w:cs="Arial"/>
                <w:b/>
                <w:bCs/>
                <w:color w:val="000000" w:themeColor="text1"/>
                <w:sz w:val="22"/>
                <w:szCs w:val="22"/>
              </w:rPr>
            </w:pPr>
            <w:r w:rsidRPr="00006D4F">
              <w:rPr>
                <w:rFonts w:ascii="Arial" w:hAnsi="Arial" w:cs="Arial"/>
                <w:b/>
                <w:bCs/>
                <w:color w:val="000000" w:themeColor="text1"/>
                <w:sz w:val="22"/>
                <w:szCs w:val="22"/>
              </w:rPr>
              <w:t xml:space="preserve">Égalité entre les femmes et les hommes </w:t>
            </w:r>
          </w:p>
        </w:tc>
        <w:tc>
          <w:tcPr>
            <w:tcW w:w="1831" w:type="dxa"/>
          </w:tcPr>
          <w:p w14:paraId="6017EA01" w14:textId="5C3335A3" w:rsidR="008122F9" w:rsidRPr="00006D4F" w:rsidRDefault="008122F9" w:rsidP="008122F9">
            <w:pPr>
              <w:jc w:val="both"/>
              <w:rPr>
                <w:rFonts w:ascii="Arial" w:hAnsi="Arial" w:cs="Arial"/>
                <w:color w:val="000000" w:themeColor="text1"/>
                <w:sz w:val="22"/>
                <w:szCs w:val="22"/>
              </w:rPr>
            </w:pPr>
            <w:r w:rsidRPr="00006D4F">
              <w:rPr>
                <w:rFonts w:ascii="Arial" w:hAnsi="Arial" w:cs="Arial"/>
                <w:color w:val="000000" w:themeColor="text1"/>
                <w:sz w:val="22"/>
                <w:szCs w:val="22"/>
              </w:rPr>
              <w:t>Publiée en 2021</w:t>
            </w:r>
          </w:p>
        </w:tc>
      </w:tr>
    </w:tbl>
    <w:p w14:paraId="0DEE8AA0" w14:textId="261D906F" w:rsidR="00130B12" w:rsidRPr="00394E64" w:rsidRDefault="00130B12" w:rsidP="00870C81">
      <w:pPr>
        <w:rPr>
          <w:rFonts w:ascii="Arial" w:hAnsi="Arial" w:cs="Arial"/>
          <w:color w:val="FF0000"/>
          <w:sz w:val="22"/>
          <w:szCs w:val="22"/>
        </w:rPr>
      </w:pPr>
    </w:p>
    <w:p w14:paraId="69C41B53" w14:textId="12704A41" w:rsidR="00FD54BD" w:rsidRPr="00394E64" w:rsidRDefault="00FD54BD">
      <w:pPr>
        <w:rPr>
          <w:rFonts w:ascii="Arial" w:hAnsi="Arial" w:cs="Arial"/>
          <w:color w:val="FF0000"/>
          <w:sz w:val="22"/>
          <w:szCs w:val="22"/>
        </w:rPr>
      </w:pPr>
    </w:p>
    <w:p w14:paraId="5E4DA514" w14:textId="77777777" w:rsidR="00654DED" w:rsidRPr="00394E64" w:rsidRDefault="00654DED" w:rsidP="00654DED">
      <w:pPr>
        <w:jc w:val="center"/>
        <w:rPr>
          <w:rFonts w:ascii="Arial" w:hAnsi="Arial" w:cs="Arial"/>
          <w:color w:val="FF0000"/>
          <w:sz w:val="22"/>
          <w:szCs w:val="22"/>
        </w:rPr>
      </w:pPr>
      <w:r w:rsidRPr="00394E64">
        <w:rPr>
          <w:rFonts w:ascii="Arial" w:hAnsi="Arial" w:cs="Arial"/>
          <w:color w:val="FF0000"/>
          <w:sz w:val="22"/>
          <w:szCs w:val="22"/>
        </w:rPr>
        <w:t>++++++++++++++</w:t>
      </w:r>
    </w:p>
    <w:p w14:paraId="78DD5688" w14:textId="77777777" w:rsidR="00654DED" w:rsidRPr="00394E64" w:rsidRDefault="00654DED">
      <w:pPr>
        <w:rPr>
          <w:rFonts w:ascii="Arial" w:hAnsi="Arial" w:cs="Arial"/>
          <w:color w:val="FF0000"/>
          <w:sz w:val="22"/>
          <w:szCs w:val="22"/>
        </w:rPr>
      </w:pPr>
    </w:p>
    <w:p w14:paraId="20C263C2" w14:textId="28361B6E" w:rsidR="00CE2B3E" w:rsidRPr="00C70286" w:rsidRDefault="00CA7AEB" w:rsidP="00654DED">
      <w:pPr>
        <w:pStyle w:val="Paragraphedeliste"/>
        <w:numPr>
          <w:ilvl w:val="0"/>
          <w:numId w:val="24"/>
        </w:numPr>
        <w:rPr>
          <w:rFonts w:ascii="Arial" w:hAnsi="Arial" w:cs="Arial"/>
          <w:color w:val="000000" w:themeColor="text1"/>
          <w:sz w:val="22"/>
          <w:szCs w:val="22"/>
        </w:rPr>
      </w:pPr>
      <w:r w:rsidRPr="00C70286">
        <w:rPr>
          <w:rFonts w:ascii="Arial" w:hAnsi="Arial" w:cs="Arial"/>
          <w:color w:val="000000" w:themeColor="text1"/>
          <w:sz w:val="22"/>
          <w:szCs w:val="22"/>
        </w:rPr>
        <w:t>–</w:t>
      </w:r>
      <w:r w:rsidR="00F34662" w:rsidRPr="00C70286">
        <w:rPr>
          <w:rFonts w:ascii="Arial" w:hAnsi="Arial" w:cs="Arial"/>
          <w:color w:val="000000" w:themeColor="text1"/>
          <w:sz w:val="22"/>
          <w:szCs w:val="22"/>
        </w:rPr>
        <w:t xml:space="preserve"> </w:t>
      </w:r>
      <w:r w:rsidRPr="00C70286">
        <w:rPr>
          <w:rFonts w:ascii="Arial" w:hAnsi="Arial" w:cs="Arial"/>
          <w:color w:val="000000" w:themeColor="text1"/>
          <w:sz w:val="22"/>
          <w:szCs w:val="22"/>
        </w:rPr>
        <w:t>QUELQUES INFORMATIONS DIVERSES</w:t>
      </w:r>
    </w:p>
    <w:p w14:paraId="663CD98E" w14:textId="77777777" w:rsidR="00A4475F" w:rsidRPr="00C70286" w:rsidRDefault="00A4475F" w:rsidP="00775E48">
      <w:pPr>
        <w:rPr>
          <w:rFonts w:ascii="Arial" w:hAnsi="Arial" w:cs="Arial"/>
          <w:color w:val="000000" w:themeColor="text1"/>
          <w:sz w:val="22"/>
          <w:szCs w:val="22"/>
        </w:rPr>
      </w:pPr>
    </w:p>
    <w:p w14:paraId="50B63FAD" w14:textId="26E5EE78" w:rsidR="009435E3" w:rsidRPr="00C70286" w:rsidRDefault="009435E3" w:rsidP="00943A9E">
      <w:pPr>
        <w:rPr>
          <w:rFonts w:ascii="Arial" w:hAnsi="Arial" w:cs="Arial"/>
          <w:color w:val="000000" w:themeColor="text1"/>
          <w:sz w:val="22"/>
          <w:szCs w:val="22"/>
        </w:rPr>
      </w:pPr>
    </w:p>
    <w:p w14:paraId="67E800C2" w14:textId="77777777" w:rsidR="009435E3" w:rsidRPr="00C70286" w:rsidRDefault="009435E3" w:rsidP="009435E3">
      <w:pPr>
        <w:rPr>
          <w:rFonts w:ascii="Arial" w:hAnsi="Arial" w:cs="Arial"/>
          <w:color w:val="000000" w:themeColor="text1"/>
          <w:sz w:val="22"/>
          <w:szCs w:val="22"/>
        </w:rPr>
      </w:pPr>
    </w:p>
    <w:p w14:paraId="0E7D199D" w14:textId="77777777" w:rsidR="00AE0105" w:rsidRPr="00C70286" w:rsidRDefault="00495C2B" w:rsidP="00AE0105">
      <w:pPr>
        <w:rPr>
          <w:rFonts w:ascii="Arial" w:hAnsi="Arial" w:cs="Arial"/>
          <w:color w:val="000000" w:themeColor="text1"/>
          <w:sz w:val="22"/>
          <w:szCs w:val="22"/>
        </w:rPr>
      </w:pPr>
      <w:r w:rsidRPr="00C70286">
        <w:rPr>
          <w:rFonts w:ascii="Arial" w:hAnsi="Arial" w:cs="Arial"/>
          <w:color w:val="000000" w:themeColor="text1"/>
          <w:sz w:val="22"/>
          <w:szCs w:val="22"/>
        </w:rPr>
        <w:t xml:space="preserve">Rappels : </w:t>
      </w:r>
    </w:p>
    <w:p w14:paraId="173F0497" w14:textId="77777777" w:rsidR="00AE0105" w:rsidRPr="00C70286" w:rsidRDefault="00495C2B" w:rsidP="00AE0105">
      <w:pPr>
        <w:rPr>
          <w:rFonts w:ascii="Arial" w:hAnsi="Arial" w:cs="Arial"/>
          <w:color w:val="000000" w:themeColor="text1"/>
          <w:sz w:val="22"/>
          <w:szCs w:val="22"/>
        </w:rPr>
      </w:pPr>
      <w:r w:rsidRPr="00C70286">
        <w:rPr>
          <w:rFonts w:ascii="Arial" w:hAnsi="Arial" w:cs="Arial"/>
          <w:color w:val="000000" w:themeColor="text1"/>
          <w:sz w:val="22"/>
          <w:szCs w:val="22"/>
        </w:rPr>
        <w:br/>
      </w:r>
    </w:p>
    <w:p w14:paraId="3567EDF7" w14:textId="16248D66" w:rsidR="00C70286" w:rsidRPr="00C70286" w:rsidRDefault="00C70286" w:rsidP="00C70286">
      <w:pPr>
        <w:pStyle w:val="Paragraphedeliste"/>
        <w:numPr>
          <w:ilvl w:val="0"/>
          <w:numId w:val="19"/>
        </w:numPr>
        <w:rPr>
          <w:rFonts w:ascii="Arial" w:hAnsi="Arial" w:cs="Arial"/>
          <w:color w:val="000000" w:themeColor="text1"/>
          <w:sz w:val="22"/>
          <w:szCs w:val="22"/>
        </w:rPr>
      </w:pPr>
      <w:r>
        <w:rPr>
          <w:rFonts w:ascii="Arial" w:hAnsi="Arial" w:cs="Arial"/>
          <w:color w:val="000000" w:themeColor="text1"/>
          <w:sz w:val="22"/>
          <w:szCs w:val="22"/>
        </w:rPr>
        <w:t>L</w:t>
      </w:r>
      <w:r w:rsidRPr="00C70286">
        <w:rPr>
          <w:rFonts w:ascii="Arial" w:hAnsi="Arial" w:cs="Arial"/>
          <w:color w:val="000000" w:themeColor="text1"/>
          <w:sz w:val="22"/>
          <w:szCs w:val="22"/>
        </w:rPr>
        <w:t>es premières normes internationales relatives à l’intelligence artificielle</w:t>
      </w:r>
      <w:r>
        <w:rPr>
          <w:rFonts w:ascii="Arial" w:hAnsi="Arial" w:cs="Arial"/>
          <w:color w:val="000000" w:themeColor="text1"/>
          <w:sz w:val="22"/>
          <w:szCs w:val="22"/>
        </w:rPr>
        <w:t xml:space="preserve"> ont été élaborées</w:t>
      </w:r>
      <w:r w:rsidRPr="00C70286">
        <w:rPr>
          <w:rFonts w:ascii="Arial" w:hAnsi="Arial" w:cs="Arial"/>
          <w:color w:val="000000" w:themeColor="text1"/>
          <w:sz w:val="22"/>
          <w:szCs w:val="22"/>
        </w:rPr>
        <w:t> ; en l’occurrence :</w:t>
      </w:r>
    </w:p>
    <w:p w14:paraId="19412FA4" w14:textId="71CCE6E5" w:rsidR="00C70286" w:rsidRDefault="00C70286" w:rsidP="00C70286">
      <w:pPr>
        <w:pStyle w:val="Paragraphedeliste"/>
        <w:numPr>
          <w:ilvl w:val="1"/>
          <w:numId w:val="19"/>
        </w:numPr>
        <w:rPr>
          <w:rFonts w:ascii="Arial" w:hAnsi="Arial" w:cs="Arial"/>
          <w:color w:val="000000" w:themeColor="text1"/>
          <w:sz w:val="22"/>
          <w:szCs w:val="22"/>
        </w:rPr>
      </w:pPr>
      <w:proofErr w:type="gramStart"/>
      <w:r>
        <w:rPr>
          <w:rFonts w:ascii="Arial" w:hAnsi="Arial" w:cs="Arial"/>
          <w:color w:val="000000" w:themeColor="text1"/>
          <w:sz w:val="22"/>
          <w:szCs w:val="22"/>
        </w:rPr>
        <w:t>la</w:t>
      </w:r>
      <w:proofErr w:type="gramEnd"/>
      <w:r>
        <w:rPr>
          <w:rFonts w:ascii="Arial" w:hAnsi="Arial" w:cs="Arial"/>
          <w:color w:val="000000" w:themeColor="text1"/>
          <w:sz w:val="22"/>
          <w:szCs w:val="22"/>
        </w:rPr>
        <w:t xml:space="preserve"> norme ISO/CEI </w:t>
      </w:r>
      <w:proofErr w:type="gramStart"/>
      <w:r>
        <w:rPr>
          <w:rFonts w:ascii="Arial" w:hAnsi="Arial" w:cs="Arial"/>
          <w:color w:val="000000" w:themeColor="text1"/>
          <w:sz w:val="22"/>
          <w:szCs w:val="22"/>
        </w:rPr>
        <w:t>5338:</w:t>
      </w:r>
      <w:proofErr w:type="gramEnd"/>
      <w:r>
        <w:rPr>
          <w:rFonts w:ascii="Arial" w:hAnsi="Arial" w:cs="Arial"/>
          <w:color w:val="000000" w:themeColor="text1"/>
          <w:sz w:val="22"/>
          <w:szCs w:val="22"/>
        </w:rPr>
        <w:t xml:space="preserve">2023 </w:t>
      </w:r>
      <w:r w:rsidR="008314A9">
        <w:rPr>
          <w:rFonts w:ascii="Arial" w:hAnsi="Arial" w:cs="Arial"/>
          <w:color w:val="000000" w:themeColor="text1"/>
          <w:sz w:val="22"/>
          <w:szCs w:val="22"/>
        </w:rPr>
        <w:t>–</w:t>
      </w:r>
      <w:r>
        <w:rPr>
          <w:rFonts w:ascii="Arial" w:hAnsi="Arial" w:cs="Arial"/>
          <w:color w:val="000000" w:themeColor="text1"/>
          <w:sz w:val="22"/>
          <w:szCs w:val="22"/>
        </w:rPr>
        <w:t xml:space="preserve"> </w:t>
      </w:r>
      <w:r w:rsidR="008314A9">
        <w:rPr>
          <w:rFonts w:ascii="Arial" w:hAnsi="Arial" w:cs="Arial"/>
          <w:color w:val="000000" w:themeColor="text1"/>
          <w:sz w:val="22"/>
          <w:szCs w:val="22"/>
        </w:rPr>
        <w:t>Processus du cycle de vie des systèmes IA</w:t>
      </w:r>
    </w:p>
    <w:p w14:paraId="6F20DDB1" w14:textId="1F36D1BA" w:rsidR="00C70286" w:rsidRDefault="00C70286" w:rsidP="00C70286">
      <w:pPr>
        <w:pStyle w:val="Paragraphedeliste"/>
        <w:numPr>
          <w:ilvl w:val="1"/>
          <w:numId w:val="19"/>
        </w:numPr>
        <w:rPr>
          <w:rFonts w:ascii="Arial" w:hAnsi="Arial" w:cs="Arial"/>
          <w:color w:val="000000" w:themeColor="text1"/>
          <w:sz w:val="22"/>
          <w:szCs w:val="22"/>
        </w:rPr>
      </w:pPr>
      <w:proofErr w:type="gramStart"/>
      <w:r w:rsidRPr="00C70286">
        <w:rPr>
          <w:rFonts w:ascii="Arial" w:hAnsi="Arial" w:cs="Arial"/>
          <w:color w:val="000000" w:themeColor="text1"/>
          <w:sz w:val="22"/>
          <w:szCs w:val="22"/>
        </w:rPr>
        <w:t>la</w:t>
      </w:r>
      <w:proofErr w:type="gramEnd"/>
      <w:r w:rsidRPr="00C70286">
        <w:rPr>
          <w:rFonts w:ascii="Arial" w:hAnsi="Arial" w:cs="Arial"/>
          <w:color w:val="000000" w:themeColor="text1"/>
          <w:sz w:val="22"/>
          <w:szCs w:val="22"/>
        </w:rPr>
        <w:t xml:space="preserve"> norme ISO/CEI </w:t>
      </w:r>
      <w:proofErr w:type="gramStart"/>
      <w:r w:rsidRPr="00C70286">
        <w:rPr>
          <w:rFonts w:ascii="Arial" w:hAnsi="Arial" w:cs="Arial"/>
          <w:color w:val="000000" w:themeColor="text1"/>
          <w:sz w:val="22"/>
          <w:szCs w:val="22"/>
        </w:rPr>
        <w:t>22989:</w:t>
      </w:r>
      <w:proofErr w:type="gramEnd"/>
      <w:r w:rsidRPr="00C70286">
        <w:rPr>
          <w:rFonts w:ascii="Arial" w:hAnsi="Arial" w:cs="Arial"/>
          <w:color w:val="000000" w:themeColor="text1"/>
          <w:sz w:val="22"/>
          <w:szCs w:val="22"/>
        </w:rPr>
        <w:t>2022 – Concepts et terminologie relatifs à l’intelligence artificielle</w:t>
      </w:r>
    </w:p>
    <w:p w14:paraId="2D0C7941" w14:textId="7FB5C859" w:rsidR="00C70286" w:rsidRDefault="00C70286" w:rsidP="00C70286">
      <w:pPr>
        <w:pStyle w:val="Paragraphedeliste"/>
        <w:numPr>
          <w:ilvl w:val="1"/>
          <w:numId w:val="19"/>
        </w:numPr>
        <w:rPr>
          <w:rFonts w:ascii="Arial" w:hAnsi="Arial" w:cs="Arial"/>
          <w:color w:val="000000" w:themeColor="text1"/>
          <w:sz w:val="22"/>
          <w:szCs w:val="22"/>
        </w:rPr>
      </w:pPr>
      <w:proofErr w:type="gramStart"/>
      <w:r>
        <w:rPr>
          <w:rFonts w:ascii="Arial" w:hAnsi="Arial" w:cs="Arial"/>
          <w:color w:val="000000" w:themeColor="text1"/>
          <w:sz w:val="22"/>
          <w:szCs w:val="22"/>
        </w:rPr>
        <w:t>la</w:t>
      </w:r>
      <w:proofErr w:type="gramEnd"/>
      <w:r>
        <w:rPr>
          <w:rFonts w:ascii="Arial" w:hAnsi="Arial" w:cs="Arial"/>
          <w:color w:val="000000" w:themeColor="text1"/>
          <w:sz w:val="22"/>
          <w:szCs w:val="22"/>
        </w:rPr>
        <w:t xml:space="preserve"> norme ISO/CEI </w:t>
      </w:r>
      <w:proofErr w:type="gramStart"/>
      <w:r>
        <w:rPr>
          <w:rFonts w:ascii="Arial" w:hAnsi="Arial" w:cs="Arial"/>
          <w:color w:val="000000" w:themeColor="text1"/>
          <w:sz w:val="22"/>
          <w:szCs w:val="22"/>
        </w:rPr>
        <w:t>23053:</w:t>
      </w:r>
      <w:proofErr w:type="gramEnd"/>
      <w:r>
        <w:rPr>
          <w:rFonts w:ascii="Arial" w:hAnsi="Arial" w:cs="Arial"/>
          <w:color w:val="000000" w:themeColor="text1"/>
          <w:sz w:val="22"/>
          <w:szCs w:val="22"/>
        </w:rPr>
        <w:t xml:space="preserve">2022 – </w:t>
      </w:r>
      <w:r w:rsidR="008314A9">
        <w:rPr>
          <w:rFonts w:ascii="Arial" w:hAnsi="Arial" w:cs="Arial"/>
          <w:color w:val="000000" w:themeColor="text1"/>
          <w:sz w:val="22"/>
          <w:szCs w:val="22"/>
        </w:rPr>
        <w:t>Cadre pour des systèmes d’IA utilisant le Machine Learning</w:t>
      </w:r>
    </w:p>
    <w:p w14:paraId="12C0ACB2" w14:textId="593BA94B" w:rsidR="00C70286" w:rsidRDefault="00C70286" w:rsidP="00C70286">
      <w:pPr>
        <w:pStyle w:val="Paragraphedeliste"/>
        <w:numPr>
          <w:ilvl w:val="1"/>
          <w:numId w:val="19"/>
        </w:numPr>
        <w:rPr>
          <w:rFonts w:ascii="Arial" w:hAnsi="Arial" w:cs="Arial"/>
          <w:color w:val="000000" w:themeColor="text1"/>
          <w:sz w:val="22"/>
          <w:szCs w:val="22"/>
        </w:rPr>
      </w:pPr>
      <w:proofErr w:type="gramStart"/>
      <w:r>
        <w:rPr>
          <w:rFonts w:ascii="Arial" w:hAnsi="Arial" w:cs="Arial"/>
          <w:color w:val="000000" w:themeColor="text1"/>
          <w:sz w:val="22"/>
          <w:szCs w:val="22"/>
        </w:rPr>
        <w:t>la</w:t>
      </w:r>
      <w:proofErr w:type="gramEnd"/>
      <w:r>
        <w:rPr>
          <w:rFonts w:ascii="Arial" w:hAnsi="Arial" w:cs="Arial"/>
          <w:color w:val="000000" w:themeColor="text1"/>
          <w:sz w:val="22"/>
          <w:szCs w:val="22"/>
        </w:rPr>
        <w:t xml:space="preserve"> norme ISO/CEI </w:t>
      </w:r>
      <w:proofErr w:type="gramStart"/>
      <w:r>
        <w:rPr>
          <w:rFonts w:ascii="Arial" w:hAnsi="Arial" w:cs="Arial"/>
          <w:color w:val="000000" w:themeColor="text1"/>
          <w:sz w:val="22"/>
          <w:szCs w:val="22"/>
        </w:rPr>
        <w:t>23894:</w:t>
      </w:r>
      <w:proofErr w:type="gramEnd"/>
      <w:r>
        <w:rPr>
          <w:rFonts w:ascii="Arial" w:hAnsi="Arial" w:cs="Arial"/>
          <w:color w:val="000000" w:themeColor="text1"/>
          <w:sz w:val="22"/>
          <w:szCs w:val="22"/>
        </w:rPr>
        <w:t xml:space="preserve">2023 – </w:t>
      </w:r>
      <w:r w:rsidR="008314A9">
        <w:rPr>
          <w:rFonts w:ascii="Arial" w:hAnsi="Arial" w:cs="Arial"/>
          <w:color w:val="000000" w:themeColor="text1"/>
          <w:sz w:val="22"/>
          <w:szCs w:val="22"/>
        </w:rPr>
        <w:t>Gestion des risques liés à l’IA</w:t>
      </w:r>
    </w:p>
    <w:p w14:paraId="6900CBC5" w14:textId="58DF7DC0" w:rsidR="00C70286" w:rsidRDefault="00C70286" w:rsidP="00C70286">
      <w:pPr>
        <w:pStyle w:val="Paragraphedeliste"/>
        <w:numPr>
          <w:ilvl w:val="1"/>
          <w:numId w:val="19"/>
        </w:numPr>
        <w:rPr>
          <w:rFonts w:ascii="Arial" w:hAnsi="Arial" w:cs="Arial"/>
          <w:color w:val="000000" w:themeColor="text1"/>
          <w:sz w:val="22"/>
          <w:szCs w:val="22"/>
        </w:rPr>
      </w:pPr>
      <w:proofErr w:type="gramStart"/>
      <w:r>
        <w:rPr>
          <w:rFonts w:ascii="Arial" w:hAnsi="Arial" w:cs="Arial"/>
          <w:color w:val="000000" w:themeColor="text1"/>
          <w:sz w:val="22"/>
          <w:szCs w:val="22"/>
        </w:rPr>
        <w:t>la</w:t>
      </w:r>
      <w:proofErr w:type="gramEnd"/>
      <w:r>
        <w:rPr>
          <w:rFonts w:ascii="Arial" w:hAnsi="Arial" w:cs="Arial"/>
          <w:color w:val="000000" w:themeColor="text1"/>
          <w:sz w:val="22"/>
          <w:szCs w:val="22"/>
        </w:rPr>
        <w:t xml:space="preserve"> norme ISO/CEI </w:t>
      </w:r>
      <w:proofErr w:type="gramStart"/>
      <w:r>
        <w:rPr>
          <w:rFonts w:ascii="Arial" w:hAnsi="Arial" w:cs="Arial"/>
          <w:color w:val="000000" w:themeColor="text1"/>
          <w:sz w:val="22"/>
          <w:szCs w:val="22"/>
        </w:rPr>
        <w:t>25059:</w:t>
      </w:r>
      <w:proofErr w:type="gramEnd"/>
      <w:r>
        <w:rPr>
          <w:rFonts w:ascii="Arial" w:hAnsi="Arial" w:cs="Arial"/>
          <w:color w:val="000000" w:themeColor="text1"/>
          <w:sz w:val="22"/>
          <w:szCs w:val="22"/>
        </w:rPr>
        <w:t xml:space="preserve">2023 – </w:t>
      </w:r>
      <w:r w:rsidR="008314A9">
        <w:rPr>
          <w:rFonts w:ascii="Arial" w:hAnsi="Arial" w:cs="Arial"/>
          <w:color w:val="000000" w:themeColor="text1"/>
          <w:sz w:val="22"/>
          <w:szCs w:val="22"/>
        </w:rPr>
        <w:t>Modèles de qualité pour systèmes IA (SQuaRE)</w:t>
      </w:r>
    </w:p>
    <w:p w14:paraId="15CC474D" w14:textId="3E469B63" w:rsidR="00C70286" w:rsidRPr="00C70286" w:rsidRDefault="00C70286" w:rsidP="00C70286">
      <w:pPr>
        <w:pStyle w:val="Paragraphedeliste"/>
        <w:numPr>
          <w:ilvl w:val="1"/>
          <w:numId w:val="19"/>
        </w:numPr>
        <w:rPr>
          <w:rFonts w:ascii="Arial" w:hAnsi="Arial" w:cs="Arial"/>
          <w:color w:val="000000" w:themeColor="text1"/>
          <w:sz w:val="22"/>
          <w:szCs w:val="22"/>
        </w:rPr>
      </w:pPr>
      <w:proofErr w:type="gramStart"/>
      <w:r>
        <w:rPr>
          <w:rFonts w:ascii="Arial" w:hAnsi="Arial" w:cs="Arial"/>
          <w:color w:val="000000" w:themeColor="text1"/>
          <w:sz w:val="22"/>
          <w:szCs w:val="22"/>
        </w:rPr>
        <w:t>la</w:t>
      </w:r>
      <w:proofErr w:type="gramEnd"/>
      <w:r>
        <w:rPr>
          <w:rFonts w:ascii="Arial" w:hAnsi="Arial" w:cs="Arial"/>
          <w:color w:val="000000" w:themeColor="text1"/>
          <w:sz w:val="22"/>
          <w:szCs w:val="22"/>
        </w:rPr>
        <w:t xml:space="preserve"> norme ISO/CEI </w:t>
      </w:r>
      <w:proofErr w:type="gramStart"/>
      <w:r>
        <w:rPr>
          <w:rFonts w:ascii="Arial" w:hAnsi="Arial" w:cs="Arial"/>
          <w:color w:val="000000" w:themeColor="text1"/>
          <w:sz w:val="22"/>
          <w:szCs w:val="22"/>
        </w:rPr>
        <w:t>38507:</w:t>
      </w:r>
      <w:proofErr w:type="gramEnd"/>
      <w:r>
        <w:rPr>
          <w:rFonts w:ascii="Arial" w:hAnsi="Arial" w:cs="Arial"/>
          <w:color w:val="000000" w:themeColor="text1"/>
          <w:sz w:val="22"/>
          <w:szCs w:val="22"/>
        </w:rPr>
        <w:t xml:space="preserve">2022 </w:t>
      </w:r>
      <w:r w:rsidR="008314A9">
        <w:rPr>
          <w:rFonts w:ascii="Arial" w:hAnsi="Arial" w:cs="Arial"/>
          <w:color w:val="000000" w:themeColor="text1"/>
          <w:sz w:val="22"/>
          <w:szCs w:val="22"/>
        </w:rPr>
        <w:t>– Gouvernance de l’IT – Implications de l’IA</w:t>
      </w:r>
    </w:p>
    <w:p w14:paraId="18F8B055" w14:textId="59A8366C" w:rsidR="008314A9" w:rsidRDefault="00C70286" w:rsidP="00C70286">
      <w:pPr>
        <w:pStyle w:val="Paragraphedeliste"/>
        <w:numPr>
          <w:ilvl w:val="1"/>
          <w:numId w:val="19"/>
        </w:numPr>
        <w:rPr>
          <w:rFonts w:ascii="Arial" w:hAnsi="Arial" w:cs="Arial"/>
          <w:color w:val="000000" w:themeColor="text1"/>
          <w:sz w:val="22"/>
          <w:szCs w:val="22"/>
        </w:rPr>
      </w:pPr>
      <w:proofErr w:type="gramStart"/>
      <w:r w:rsidRPr="00C70286">
        <w:rPr>
          <w:rFonts w:ascii="Arial" w:hAnsi="Arial" w:cs="Arial"/>
          <w:color w:val="000000" w:themeColor="text1"/>
          <w:sz w:val="22"/>
          <w:szCs w:val="22"/>
        </w:rPr>
        <w:t>la</w:t>
      </w:r>
      <w:proofErr w:type="gramEnd"/>
      <w:r w:rsidRPr="00C70286">
        <w:rPr>
          <w:rFonts w:ascii="Arial" w:hAnsi="Arial" w:cs="Arial"/>
          <w:color w:val="000000" w:themeColor="text1"/>
          <w:sz w:val="22"/>
          <w:szCs w:val="22"/>
        </w:rPr>
        <w:t xml:space="preserve"> norme ISO </w:t>
      </w:r>
      <w:proofErr w:type="gramStart"/>
      <w:r w:rsidRPr="00C70286">
        <w:rPr>
          <w:rFonts w:ascii="Arial" w:hAnsi="Arial" w:cs="Arial"/>
          <w:color w:val="000000" w:themeColor="text1"/>
          <w:sz w:val="22"/>
          <w:szCs w:val="22"/>
        </w:rPr>
        <w:t>42001:</w:t>
      </w:r>
      <w:proofErr w:type="gramEnd"/>
      <w:r w:rsidRPr="00C70286">
        <w:rPr>
          <w:rFonts w:ascii="Arial" w:hAnsi="Arial" w:cs="Arial"/>
          <w:color w:val="000000" w:themeColor="text1"/>
          <w:sz w:val="22"/>
          <w:szCs w:val="22"/>
        </w:rPr>
        <w:t xml:space="preserve">2023 – </w:t>
      </w:r>
      <w:r w:rsidR="008314A9">
        <w:rPr>
          <w:rFonts w:ascii="Arial" w:hAnsi="Arial" w:cs="Arial"/>
          <w:color w:val="000000" w:themeColor="text1"/>
          <w:sz w:val="22"/>
          <w:szCs w:val="22"/>
        </w:rPr>
        <w:t>Systèmes de management de l’IA (AIMS)</w:t>
      </w:r>
    </w:p>
    <w:p w14:paraId="4AD28620" w14:textId="39414B76" w:rsidR="00C70286" w:rsidRPr="008314A9" w:rsidRDefault="00C70286" w:rsidP="008314A9">
      <w:pPr>
        <w:ind w:left="1080"/>
        <w:rPr>
          <w:rFonts w:ascii="Arial" w:hAnsi="Arial" w:cs="Arial"/>
          <w:color w:val="000000" w:themeColor="text1"/>
          <w:sz w:val="22"/>
          <w:szCs w:val="22"/>
        </w:rPr>
      </w:pPr>
      <w:r w:rsidRPr="008314A9">
        <w:rPr>
          <w:rFonts w:ascii="Arial" w:hAnsi="Arial" w:cs="Arial"/>
          <w:color w:val="000000" w:themeColor="text1"/>
          <w:sz w:val="22"/>
          <w:szCs w:val="22"/>
        </w:rPr>
        <w:br/>
      </w:r>
      <w:proofErr w:type="gramStart"/>
      <w:r w:rsidRPr="008314A9">
        <w:rPr>
          <w:rFonts w:ascii="Arial" w:hAnsi="Arial" w:cs="Arial"/>
          <w:color w:val="000000" w:themeColor="text1"/>
          <w:sz w:val="22"/>
          <w:szCs w:val="22"/>
        </w:rPr>
        <w:t>et</w:t>
      </w:r>
      <w:proofErr w:type="gramEnd"/>
      <w:r w:rsidRPr="008314A9">
        <w:rPr>
          <w:rFonts w:ascii="Arial" w:hAnsi="Arial" w:cs="Arial"/>
          <w:color w:val="000000" w:themeColor="text1"/>
          <w:sz w:val="22"/>
          <w:szCs w:val="22"/>
        </w:rPr>
        <w:t xml:space="preserve"> 2 normes à paraître</w:t>
      </w:r>
      <w:r w:rsidR="00434E53" w:rsidRPr="008314A9">
        <w:rPr>
          <w:rFonts w:ascii="Arial" w:hAnsi="Arial" w:cs="Arial"/>
          <w:color w:val="000000" w:themeColor="text1"/>
          <w:sz w:val="22"/>
          <w:szCs w:val="22"/>
        </w:rPr>
        <w:t xml:space="preserve"> en 2025</w:t>
      </w:r>
      <w:r w:rsidRPr="008314A9">
        <w:rPr>
          <w:rFonts w:ascii="Arial" w:hAnsi="Arial" w:cs="Arial"/>
          <w:color w:val="000000" w:themeColor="text1"/>
          <w:sz w:val="22"/>
          <w:szCs w:val="22"/>
        </w:rPr>
        <w:t xml:space="preserve"> : </w:t>
      </w:r>
    </w:p>
    <w:p w14:paraId="0C2AB3F8" w14:textId="3712EC57" w:rsidR="00C70286" w:rsidRDefault="00C70286" w:rsidP="00C70286">
      <w:pPr>
        <w:pStyle w:val="Paragraphedeliste"/>
        <w:numPr>
          <w:ilvl w:val="1"/>
          <w:numId w:val="19"/>
        </w:numPr>
        <w:rPr>
          <w:rFonts w:ascii="Arial" w:hAnsi="Arial" w:cs="Arial"/>
          <w:color w:val="000000" w:themeColor="text1"/>
          <w:sz w:val="22"/>
          <w:szCs w:val="22"/>
        </w:rPr>
      </w:pPr>
      <w:proofErr w:type="gramStart"/>
      <w:r>
        <w:rPr>
          <w:rFonts w:ascii="Arial" w:hAnsi="Arial" w:cs="Arial"/>
          <w:color w:val="000000" w:themeColor="text1"/>
          <w:sz w:val="22"/>
          <w:szCs w:val="22"/>
        </w:rPr>
        <w:t>la</w:t>
      </w:r>
      <w:proofErr w:type="gramEnd"/>
      <w:r>
        <w:rPr>
          <w:rFonts w:ascii="Arial" w:hAnsi="Arial" w:cs="Arial"/>
          <w:color w:val="000000" w:themeColor="text1"/>
          <w:sz w:val="22"/>
          <w:szCs w:val="22"/>
        </w:rPr>
        <w:t xml:space="preserve"> norme ISO/CEI 42005</w:t>
      </w:r>
      <w:r w:rsidR="008314A9">
        <w:rPr>
          <w:rFonts w:ascii="Arial" w:hAnsi="Arial" w:cs="Arial"/>
          <w:color w:val="000000" w:themeColor="text1"/>
          <w:sz w:val="22"/>
          <w:szCs w:val="22"/>
        </w:rPr>
        <w:t> : Évaluation de l’impact des systèmes IA</w:t>
      </w:r>
    </w:p>
    <w:p w14:paraId="603F19FA" w14:textId="059A5904" w:rsidR="00C70286" w:rsidRDefault="00C70286" w:rsidP="00C70286">
      <w:pPr>
        <w:pStyle w:val="Paragraphedeliste"/>
        <w:numPr>
          <w:ilvl w:val="1"/>
          <w:numId w:val="19"/>
        </w:numPr>
        <w:rPr>
          <w:rFonts w:ascii="Arial" w:hAnsi="Arial" w:cs="Arial"/>
          <w:color w:val="000000" w:themeColor="text1"/>
          <w:sz w:val="22"/>
          <w:szCs w:val="22"/>
        </w:rPr>
      </w:pPr>
      <w:proofErr w:type="gramStart"/>
      <w:r>
        <w:rPr>
          <w:rFonts w:ascii="Arial" w:hAnsi="Arial" w:cs="Arial"/>
          <w:color w:val="000000" w:themeColor="text1"/>
          <w:sz w:val="22"/>
          <w:szCs w:val="22"/>
        </w:rPr>
        <w:t>la</w:t>
      </w:r>
      <w:proofErr w:type="gramEnd"/>
      <w:r>
        <w:rPr>
          <w:rFonts w:ascii="Arial" w:hAnsi="Arial" w:cs="Arial"/>
          <w:color w:val="000000" w:themeColor="text1"/>
          <w:sz w:val="22"/>
          <w:szCs w:val="22"/>
        </w:rPr>
        <w:t xml:space="preserve"> norme ISO/CEI 42006</w:t>
      </w:r>
      <w:r w:rsidR="008314A9">
        <w:rPr>
          <w:rFonts w:ascii="Arial" w:hAnsi="Arial" w:cs="Arial"/>
          <w:color w:val="000000" w:themeColor="text1"/>
          <w:sz w:val="22"/>
          <w:szCs w:val="22"/>
        </w:rPr>
        <w:t> : Exigences pour l’audit / certification des systèmes IA</w:t>
      </w:r>
    </w:p>
    <w:p w14:paraId="04CF8883" w14:textId="2CF40610" w:rsidR="00AE0105" w:rsidRPr="00006D4F" w:rsidRDefault="00C70286" w:rsidP="00006D4F">
      <w:pPr>
        <w:rPr>
          <w:rFonts w:ascii="Arial" w:hAnsi="Arial" w:cs="Arial"/>
          <w:color w:val="000000" w:themeColor="text1"/>
          <w:sz w:val="22"/>
          <w:szCs w:val="22"/>
        </w:rPr>
      </w:pPr>
      <w:r>
        <w:rPr>
          <w:rFonts w:ascii="Arial" w:hAnsi="Arial" w:cs="Arial"/>
          <w:color w:val="000000" w:themeColor="text1"/>
          <w:sz w:val="22"/>
          <w:szCs w:val="22"/>
        </w:rPr>
        <w:t xml:space="preserve"> </w:t>
      </w:r>
      <w:r w:rsidRPr="00C70286">
        <w:rPr>
          <w:rFonts w:ascii="Arial" w:hAnsi="Arial" w:cs="Arial"/>
          <w:color w:val="000000" w:themeColor="text1"/>
          <w:sz w:val="22"/>
          <w:szCs w:val="22"/>
        </w:rPr>
        <w:br/>
      </w:r>
    </w:p>
    <w:p w14:paraId="28B4AA6A" w14:textId="77777777" w:rsidR="00AE0105" w:rsidRPr="00006D4F" w:rsidRDefault="00AE0105" w:rsidP="00AE0105">
      <w:pPr>
        <w:pStyle w:val="Paragraphedeliste"/>
        <w:numPr>
          <w:ilvl w:val="0"/>
          <w:numId w:val="19"/>
        </w:numPr>
        <w:rPr>
          <w:rFonts w:ascii="Arial" w:hAnsi="Arial" w:cs="Arial"/>
          <w:color w:val="000000" w:themeColor="text1"/>
          <w:sz w:val="22"/>
          <w:szCs w:val="22"/>
        </w:rPr>
      </w:pPr>
      <w:r w:rsidRPr="00006D4F">
        <w:rPr>
          <w:rFonts w:ascii="Arial" w:hAnsi="Arial" w:cs="Arial"/>
          <w:color w:val="000000" w:themeColor="text1"/>
          <w:sz w:val="22"/>
          <w:szCs w:val="22"/>
        </w:rPr>
        <w:t>Sur la base d’une proposition britannique, une norme ISO relative à la protection des mineurs et des adultes vulnérables sera rédigée</w:t>
      </w:r>
    </w:p>
    <w:p w14:paraId="2EBF9E64" w14:textId="35FA5E0B" w:rsidR="00735956" w:rsidRPr="00006D4F" w:rsidRDefault="00735956" w:rsidP="00AE0105">
      <w:pPr>
        <w:rPr>
          <w:rFonts w:ascii="Arial" w:hAnsi="Arial" w:cs="Arial"/>
          <w:b/>
          <w:bCs/>
          <w:color w:val="000000" w:themeColor="text1"/>
          <w:sz w:val="22"/>
          <w:szCs w:val="22"/>
        </w:rPr>
      </w:pPr>
    </w:p>
    <w:p w14:paraId="0FD37F76" w14:textId="50E354D3" w:rsidR="00495C2B" w:rsidRPr="00006D4F" w:rsidRDefault="00495C2B" w:rsidP="00C70286">
      <w:pPr>
        <w:pStyle w:val="Paragraphedeliste"/>
        <w:numPr>
          <w:ilvl w:val="0"/>
          <w:numId w:val="19"/>
        </w:numPr>
        <w:rPr>
          <w:rFonts w:ascii="Arial" w:hAnsi="Arial" w:cs="Arial"/>
          <w:color w:val="000000" w:themeColor="text1"/>
          <w:sz w:val="22"/>
          <w:szCs w:val="22"/>
        </w:rPr>
      </w:pPr>
      <w:r w:rsidRPr="00006D4F">
        <w:rPr>
          <w:rFonts w:ascii="Arial" w:hAnsi="Arial" w:cs="Arial"/>
          <w:color w:val="000000" w:themeColor="text1"/>
          <w:sz w:val="22"/>
          <w:szCs w:val="22"/>
        </w:rPr>
        <w:t xml:space="preserve">Le CEN (Comité européen de normalisation) a lancé une enquête relative aux besoins en normalisation sur l’inégalité sociale et de revenus. </w:t>
      </w:r>
      <w:r w:rsidRPr="00006D4F">
        <w:rPr>
          <w:rFonts w:ascii="Arial" w:hAnsi="Arial" w:cs="Arial"/>
          <w:color w:val="000000" w:themeColor="text1"/>
          <w:sz w:val="22"/>
          <w:szCs w:val="22"/>
        </w:rPr>
        <w:br/>
      </w:r>
    </w:p>
    <w:p w14:paraId="5CD43F99" w14:textId="2931653C" w:rsidR="009435E3" w:rsidRPr="00006D4F" w:rsidRDefault="00495C2B" w:rsidP="00EF7314">
      <w:pPr>
        <w:pStyle w:val="Paragraphedeliste"/>
        <w:numPr>
          <w:ilvl w:val="0"/>
          <w:numId w:val="19"/>
        </w:numPr>
        <w:rPr>
          <w:rFonts w:ascii="Arial" w:hAnsi="Arial" w:cs="Arial"/>
          <w:color w:val="000000" w:themeColor="text1"/>
          <w:sz w:val="22"/>
          <w:szCs w:val="22"/>
        </w:rPr>
      </w:pPr>
      <w:r w:rsidRPr="00006D4F">
        <w:rPr>
          <w:rFonts w:ascii="Arial" w:hAnsi="Arial" w:cs="Arial"/>
          <w:color w:val="000000" w:themeColor="text1"/>
          <w:sz w:val="22"/>
          <w:szCs w:val="22"/>
        </w:rPr>
        <w:t xml:space="preserve">Un groupe de travail </w:t>
      </w:r>
      <w:r w:rsidR="003C2682" w:rsidRPr="00006D4F">
        <w:rPr>
          <w:rFonts w:ascii="Arial" w:hAnsi="Arial" w:cs="Arial"/>
          <w:color w:val="000000" w:themeColor="text1"/>
          <w:sz w:val="22"/>
          <w:szCs w:val="22"/>
        </w:rPr>
        <w:t xml:space="preserve">au sein </w:t>
      </w:r>
      <w:r w:rsidRPr="00006D4F">
        <w:rPr>
          <w:rFonts w:ascii="Arial" w:hAnsi="Arial" w:cs="Arial"/>
          <w:color w:val="000000" w:themeColor="text1"/>
          <w:sz w:val="22"/>
          <w:szCs w:val="22"/>
        </w:rPr>
        <w:t xml:space="preserve">de la commission de normalisation Afnor </w:t>
      </w:r>
      <w:r w:rsidR="003C2682" w:rsidRPr="00006D4F">
        <w:rPr>
          <w:rFonts w:ascii="Arial" w:hAnsi="Arial" w:cs="Arial"/>
          <w:color w:val="000000" w:themeColor="text1"/>
          <w:sz w:val="22"/>
          <w:szCs w:val="22"/>
        </w:rPr>
        <w:t>X</w:t>
      </w:r>
      <w:proofErr w:type="gramStart"/>
      <w:r w:rsidR="003C2682" w:rsidRPr="00006D4F">
        <w:rPr>
          <w:rFonts w:ascii="Arial" w:hAnsi="Arial" w:cs="Arial"/>
          <w:color w:val="000000" w:themeColor="text1"/>
          <w:sz w:val="22"/>
          <w:szCs w:val="22"/>
        </w:rPr>
        <w:t xml:space="preserve">563  </w:t>
      </w:r>
      <w:r w:rsidRPr="00006D4F">
        <w:rPr>
          <w:rFonts w:ascii="Arial" w:hAnsi="Arial" w:cs="Arial"/>
          <w:color w:val="000000" w:themeColor="text1"/>
          <w:sz w:val="22"/>
          <w:szCs w:val="22"/>
        </w:rPr>
        <w:t>dédiée</w:t>
      </w:r>
      <w:proofErr w:type="gramEnd"/>
      <w:r w:rsidRPr="00006D4F">
        <w:rPr>
          <w:rFonts w:ascii="Arial" w:hAnsi="Arial" w:cs="Arial"/>
          <w:color w:val="000000" w:themeColor="text1"/>
          <w:sz w:val="22"/>
          <w:szCs w:val="22"/>
        </w:rPr>
        <w:t xml:space="preserve"> au management des ressources humaines a entrepris l’élaboration d’un fascicule de documentation « </w:t>
      </w:r>
      <w:r w:rsidRPr="00006D4F">
        <w:rPr>
          <w:rFonts w:ascii="Arial" w:hAnsi="Arial" w:cs="Arial"/>
          <w:i/>
          <w:iCs/>
          <w:color w:val="000000" w:themeColor="text1"/>
          <w:sz w:val="22"/>
          <w:szCs w:val="22"/>
        </w:rPr>
        <w:t>Gestion inclusive de l’employabilité comme levier de l’inclusion des personnes dans l’organisation</w:t>
      </w:r>
      <w:r w:rsidRPr="00006D4F">
        <w:rPr>
          <w:rFonts w:ascii="Arial" w:hAnsi="Arial" w:cs="Arial"/>
          <w:color w:val="000000" w:themeColor="text1"/>
          <w:sz w:val="22"/>
          <w:szCs w:val="22"/>
        </w:rPr>
        <w:t> »</w:t>
      </w:r>
      <w:r w:rsidR="009435E3" w:rsidRPr="00006D4F">
        <w:rPr>
          <w:rFonts w:ascii="Arial" w:hAnsi="Arial" w:cs="Arial"/>
          <w:color w:val="000000" w:themeColor="text1"/>
          <w:sz w:val="22"/>
          <w:szCs w:val="22"/>
        </w:rPr>
        <w:br/>
      </w:r>
    </w:p>
    <w:p w14:paraId="3F3020AF" w14:textId="554102E7" w:rsidR="009435E3" w:rsidRPr="00006D4F" w:rsidRDefault="009435E3" w:rsidP="009435E3">
      <w:pPr>
        <w:pStyle w:val="Paragraphedeliste"/>
        <w:numPr>
          <w:ilvl w:val="0"/>
          <w:numId w:val="19"/>
        </w:numPr>
        <w:rPr>
          <w:rFonts w:ascii="Arial" w:hAnsi="Arial" w:cs="Arial"/>
          <w:color w:val="000000" w:themeColor="text1"/>
          <w:sz w:val="22"/>
          <w:szCs w:val="22"/>
        </w:rPr>
      </w:pPr>
      <w:r w:rsidRPr="00006D4F">
        <w:rPr>
          <w:rFonts w:ascii="Arial" w:hAnsi="Arial" w:cs="Arial"/>
          <w:color w:val="000000" w:themeColor="text1"/>
          <w:sz w:val="22"/>
          <w:szCs w:val="22"/>
        </w:rPr>
        <w:t>L’Arabie Saoudite va propos</w:t>
      </w:r>
      <w:r w:rsidR="00006D4F" w:rsidRPr="00006D4F">
        <w:rPr>
          <w:rFonts w:ascii="Arial" w:hAnsi="Arial" w:cs="Arial"/>
          <w:color w:val="000000" w:themeColor="text1"/>
          <w:sz w:val="22"/>
          <w:szCs w:val="22"/>
        </w:rPr>
        <w:t>er</w:t>
      </w:r>
      <w:r w:rsidRPr="00006D4F">
        <w:rPr>
          <w:rFonts w:ascii="Arial" w:hAnsi="Arial" w:cs="Arial"/>
          <w:color w:val="000000" w:themeColor="text1"/>
          <w:sz w:val="22"/>
          <w:szCs w:val="22"/>
        </w:rPr>
        <w:t xml:space="preserve"> </w:t>
      </w:r>
      <w:r w:rsidR="00006D4F" w:rsidRPr="00006D4F">
        <w:rPr>
          <w:rFonts w:ascii="Arial" w:hAnsi="Arial" w:cs="Arial"/>
          <w:color w:val="000000" w:themeColor="text1"/>
          <w:sz w:val="22"/>
          <w:szCs w:val="22"/>
        </w:rPr>
        <w:t xml:space="preserve">un projet </w:t>
      </w:r>
      <w:r w:rsidRPr="00006D4F">
        <w:rPr>
          <w:rFonts w:ascii="Arial" w:hAnsi="Arial" w:cs="Arial"/>
          <w:color w:val="000000" w:themeColor="text1"/>
          <w:sz w:val="22"/>
          <w:szCs w:val="22"/>
        </w:rPr>
        <w:t xml:space="preserve">de norme internationale relative au bénévolat  </w:t>
      </w:r>
      <w:r w:rsidRPr="00006D4F">
        <w:rPr>
          <w:rFonts w:ascii="Arial" w:hAnsi="Arial" w:cs="Arial"/>
          <w:color w:val="000000" w:themeColor="text1"/>
          <w:sz w:val="22"/>
          <w:szCs w:val="22"/>
        </w:rPr>
        <w:br/>
      </w:r>
    </w:p>
    <w:p w14:paraId="740F41A4" w14:textId="77777777" w:rsidR="00A82B17" w:rsidRPr="00394E64" w:rsidRDefault="00A82B17" w:rsidP="00A82B17">
      <w:pPr>
        <w:ind w:left="360"/>
        <w:rPr>
          <w:rFonts w:ascii="Arial" w:hAnsi="Arial" w:cs="Arial"/>
          <w:color w:val="FF0000"/>
          <w:sz w:val="22"/>
          <w:szCs w:val="22"/>
        </w:rPr>
      </w:pPr>
    </w:p>
    <w:p w14:paraId="0BA8D1B2" w14:textId="77777777" w:rsidR="00A82B17" w:rsidRPr="00006D4F" w:rsidRDefault="00A82B17" w:rsidP="00A82B17">
      <w:pPr>
        <w:pStyle w:val="Paragraphedeliste"/>
        <w:numPr>
          <w:ilvl w:val="0"/>
          <w:numId w:val="19"/>
        </w:numPr>
        <w:rPr>
          <w:rFonts w:ascii="Arial" w:hAnsi="Arial" w:cs="Arial"/>
          <w:color w:val="000000" w:themeColor="text1"/>
          <w:sz w:val="22"/>
          <w:szCs w:val="22"/>
        </w:rPr>
      </w:pPr>
      <w:r w:rsidRPr="00006D4F">
        <w:rPr>
          <w:rFonts w:ascii="Arial" w:hAnsi="Arial" w:cs="Arial"/>
          <w:color w:val="000000" w:themeColor="text1"/>
          <w:sz w:val="22"/>
          <w:szCs w:val="22"/>
        </w:rPr>
        <w:lastRenderedPageBreak/>
        <w:t>La commission de normalisation Afnor Gouvernance a émis l’idée d’élaborer une norme relative au contrôle interne ; une réflexion est en cours avec l’IFACI (Institut français de l’audit et du contrôle interne)</w:t>
      </w:r>
    </w:p>
    <w:p w14:paraId="668163EA" w14:textId="77777777" w:rsidR="00A82B17" w:rsidRPr="00006D4F" w:rsidRDefault="00A82B17" w:rsidP="00A82B17">
      <w:pPr>
        <w:pStyle w:val="Paragraphedeliste"/>
        <w:rPr>
          <w:rFonts w:ascii="Arial" w:hAnsi="Arial" w:cs="Arial"/>
          <w:color w:val="000000" w:themeColor="text1"/>
          <w:sz w:val="22"/>
          <w:szCs w:val="22"/>
        </w:rPr>
      </w:pPr>
    </w:p>
    <w:p w14:paraId="2A07EC16" w14:textId="77777777" w:rsidR="000F1730" w:rsidRPr="00006D4F" w:rsidRDefault="00A82B17" w:rsidP="00A82B17">
      <w:pPr>
        <w:pStyle w:val="Paragraphedeliste"/>
        <w:numPr>
          <w:ilvl w:val="0"/>
          <w:numId w:val="19"/>
        </w:numPr>
        <w:rPr>
          <w:rFonts w:ascii="Arial" w:hAnsi="Arial" w:cs="Arial"/>
          <w:color w:val="000000" w:themeColor="text1"/>
          <w:sz w:val="22"/>
          <w:szCs w:val="22"/>
        </w:rPr>
      </w:pPr>
      <w:r w:rsidRPr="00006D4F">
        <w:rPr>
          <w:rFonts w:ascii="Arial" w:hAnsi="Arial" w:cs="Arial"/>
          <w:color w:val="000000" w:themeColor="text1"/>
          <w:sz w:val="22"/>
          <w:szCs w:val="22"/>
        </w:rPr>
        <w:t>Le Japon a proposé la création d’un comité technique ISO sur les trajectoires de transition centrées sur l’humain (« </w:t>
      </w:r>
      <w:r w:rsidRPr="00006D4F">
        <w:rPr>
          <w:rFonts w:ascii="Arial" w:hAnsi="Arial" w:cs="Arial"/>
          <w:i/>
          <w:iCs/>
          <w:color w:val="000000" w:themeColor="text1"/>
          <w:sz w:val="22"/>
          <w:szCs w:val="22"/>
        </w:rPr>
        <w:t>afin de soutenir les transformations sociétales, organisationnelles et industrielles permettant d’aller vers plus de durabilité, sans sacrifier le bien-être humain</w:t>
      </w:r>
      <w:r w:rsidRPr="00006D4F">
        <w:rPr>
          <w:rFonts w:ascii="Arial" w:hAnsi="Arial" w:cs="Arial"/>
          <w:color w:val="000000" w:themeColor="text1"/>
          <w:sz w:val="22"/>
          <w:szCs w:val="22"/>
        </w:rPr>
        <w:t> ») : ce projet a été désapprouvé par les pays membres de l’ISO (dont la France)</w:t>
      </w:r>
    </w:p>
    <w:p w14:paraId="22883A6F" w14:textId="77777777" w:rsidR="000F1730" w:rsidRDefault="000F1730" w:rsidP="000F1730">
      <w:pPr>
        <w:rPr>
          <w:rFonts w:ascii="Arial" w:hAnsi="Arial" w:cs="Arial"/>
          <w:color w:val="FF0000"/>
          <w:sz w:val="22"/>
          <w:szCs w:val="22"/>
        </w:rPr>
      </w:pPr>
    </w:p>
    <w:p w14:paraId="0CE30870" w14:textId="5D3CE9F7" w:rsidR="00A82B17" w:rsidRPr="000F1730" w:rsidRDefault="000F1730" w:rsidP="000F1730">
      <w:pPr>
        <w:rPr>
          <w:rFonts w:ascii="Arial" w:hAnsi="Arial" w:cs="Arial"/>
          <w:color w:val="0D0D0D" w:themeColor="text1" w:themeTint="F2"/>
          <w:sz w:val="22"/>
          <w:szCs w:val="22"/>
        </w:rPr>
      </w:pPr>
      <w:r w:rsidRPr="000F1730">
        <w:rPr>
          <w:rFonts w:ascii="Arial" w:hAnsi="Arial" w:cs="Arial"/>
          <w:color w:val="0D0D0D" w:themeColor="text1" w:themeTint="F2"/>
          <w:sz w:val="22"/>
          <w:szCs w:val="22"/>
        </w:rPr>
        <w:t>Nouveautés</w:t>
      </w:r>
      <w:r w:rsidR="00006D4F">
        <w:rPr>
          <w:rFonts w:ascii="Arial" w:hAnsi="Arial" w:cs="Arial"/>
          <w:color w:val="0D0D0D" w:themeColor="text1" w:themeTint="F2"/>
          <w:sz w:val="22"/>
          <w:szCs w:val="22"/>
        </w:rPr>
        <w:t> :</w:t>
      </w:r>
      <w:r w:rsidR="00947309" w:rsidRPr="000F1730">
        <w:rPr>
          <w:rFonts w:ascii="Arial" w:hAnsi="Arial" w:cs="Arial"/>
          <w:color w:val="0D0D0D" w:themeColor="text1" w:themeTint="F2"/>
          <w:sz w:val="22"/>
          <w:szCs w:val="22"/>
        </w:rPr>
        <w:br/>
      </w:r>
    </w:p>
    <w:p w14:paraId="447D25B8" w14:textId="0512487D" w:rsidR="00947309" w:rsidRDefault="00947309" w:rsidP="00A82B17">
      <w:pPr>
        <w:pStyle w:val="Paragraphedeliste"/>
        <w:numPr>
          <w:ilvl w:val="0"/>
          <w:numId w:val="19"/>
        </w:numPr>
        <w:rPr>
          <w:rFonts w:ascii="Arial" w:hAnsi="Arial" w:cs="Arial"/>
          <w:color w:val="000000" w:themeColor="text1"/>
          <w:sz w:val="22"/>
          <w:szCs w:val="22"/>
        </w:rPr>
      </w:pPr>
      <w:r w:rsidRPr="00947309">
        <w:rPr>
          <w:rFonts w:ascii="Arial" w:hAnsi="Arial" w:cs="Arial"/>
          <w:color w:val="000000" w:themeColor="text1"/>
          <w:sz w:val="22"/>
          <w:szCs w:val="22"/>
        </w:rPr>
        <w:t>L’Espagne a proposé la création d’un atelier CEN visant à fournir des profils de rôle et des profils de formation pour les personnes travaillant dans le domaine de l’intelligence artificielle (IA).</w:t>
      </w:r>
    </w:p>
    <w:p w14:paraId="0B055960" w14:textId="77777777" w:rsidR="00C70286" w:rsidRDefault="00C70286" w:rsidP="00C70286">
      <w:pPr>
        <w:pStyle w:val="Paragraphedeliste"/>
        <w:rPr>
          <w:rFonts w:ascii="Arial" w:hAnsi="Arial" w:cs="Arial"/>
          <w:color w:val="000000" w:themeColor="text1"/>
          <w:sz w:val="22"/>
          <w:szCs w:val="22"/>
        </w:rPr>
      </w:pPr>
    </w:p>
    <w:p w14:paraId="626D8A98" w14:textId="5E1D0D45" w:rsidR="00C70286" w:rsidRDefault="00C70286" w:rsidP="00A82B17">
      <w:pPr>
        <w:pStyle w:val="Paragraphedeliste"/>
        <w:numPr>
          <w:ilvl w:val="0"/>
          <w:numId w:val="19"/>
        </w:numPr>
        <w:rPr>
          <w:rFonts w:ascii="Arial" w:hAnsi="Arial" w:cs="Arial"/>
          <w:color w:val="000000" w:themeColor="text1"/>
          <w:sz w:val="22"/>
          <w:szCs w:val="22"/>
        </w:rPr>
      </w:pPr>
      <w:r>
        <w:rPr>
          <w:rFonts w:ascii="Arial" w:hAnsi="Arial" w:cs="Arial"/>
          <w:color w:val="000000" w:themeColor="text1"/>
          <w:sz w:val="22"/>
          <w:szCs w:val="22"/>
        </w:rPr>
        <w:t>L’ISO a mis en circulation le DIS de la nouvelle version de la norme ISO 9001</w:t>
      </w:r>
      <w:r w:rsidR="000F1730">
        <w:rPr>
          <w:rFonts w:ascii="Arial" w:hAnsi="Arial" w:cs="Arial"/>
          <w:color w:val="000000" w:themeColor="text1"/>
          <w:sz w:val="22"/>
          <w:szCs w:val="22"/>
        </w:rPr>
        <w:br/>
      </w:r>
    </w:p>
    <w:p w14:paraId="6C848743" w14:textId="3345F82C" w:rsidR="00BD7A63" w:rsidRDefault="000F1730" w:rsidP="00BD7A63">
      <w:pPr>
        <w:pStyle w:val="Paragraphedeliste"/>
        <w:numPr>
          <w:ilvl w:val="0"/>
          <w:numId w:val="19"/>
        </w:numPr>
        <w:rPr>
          <w:rFonts w:ascii="Arial" w:hAnsi="Arial" w:cs="Arial"/>
          <w:color w:val="000000" w:themeColor="text1"/>
          <w:sz w:val="22"/>
          <w:szCs w:val="22"/>
        </w:rPr>
      </w:pPr>
      <w:r>
        <w:rPr>
          <w:rFonts w:ascii="Arial" w:hAnsi="Arial" w:cs="Arial"/>
          <w:color w:val="000000" w:themeColor="text1"/>
          <w:sz w:val="22"/>
          <w:szCs w:val="22"/>
        </w:rPr>
        <w:t xml:space="preserve">Le Royaume-Uni a proposé l’élaboration </w:t>
      </w:r>
      <w:proofErr w:type="gramStart"/>
      <w:r>
        <w:rPr>
          <w:rFonts w:ascii="Arial" w:hAnsi="Arial" w:cs="Arial"/>
          <w:color w:val="000000" w:themeColor="text1"/>
          <w:sz w:val="22"/>
          <w:szCs w:val="22"/>
        </w:rPr>
        <w:t>d’une norme consacré</w:t>
      </w:r>
      <w:proofErr w:type="gramEnd"/>
      <w:r>
        <w:rPr>
          <w:rFonts w:ascii="Arial" w:hAnsi="Arial" w:cs="Arial"/>
          <w:color w:val="000000" w:themeColor="text1"/>
          <w:sz w:val="22"/>
          <w:szCs w:val="22"/>
        </w:rPr>
        <w:t xml:space="preserve"> au blanchiment d</w:t>
      </w:r>
      <w:r w:rsidR="00D8485F">
        <w:rPr>
          <w:rFonts w:ascii="Arial" w:hAnsi="Arial" w:cs="Arial"/>
          <w:color w:val="000000" w:themeColor="text1"/>
          <w:sz w:val="22"/>
          <w:szCs w:val="22"/>
        </w:rPr>
        <w:t>es capitaux</w:t>
      </w:r>
      <w:r w:rsidR="00BD7A63">
        <w:rPr>
          <w:rFonts w:ascii="Arial" w:hAnsi="Arial" w:cs="Arial"/>
          <w:color w:val="000000" w:themeColor="text1"/>
          <w:sz w:val="22"/>
          <w:szCs w:val="22"/>
        </w:rPr>
        <w:br/>
      </w:r>
    </w:p>
    <w:p w14:paraId="02292A09" w14:textId="385C186B" w:rsidR="00AF7896" w:rsidRPr="00FD1F0C" w:rsidRDefault="00BD7A63" w:rsidP="00BD7A63">
      <w:pPr>
        <w:pStyle w:val="Paragraphedeliste"/>
        <w:numPr>
          <w:ilvl w:val="0"/>
          <w:numId w:val="19"/>
        </w:numPr>
        <w:rPr>
          <w:rFonts w:ascii="Arial" w:hAnsi="Arial" w:cs="Arial"/>
          <w:color w:val="000000" w:themeColor="text1"/>
          <w:sz w:val="22"/>
          <w:szCs w:val="22"/>
        </w:rPr>
      </w:pPr>
      <w:r w:rsidRPr="00FD1F0C">
        <w:rPr>
          <w:rFonts w:ascii="Arial" w:hAnsi="Arial" w:cs="Arial"/>
          <w:color w:val="000000" w:themeColor="text1"/>
          <w:sz w:val="22"/>
          <w:szCs w:val="22"/>
        </w:rPr>
        <w:t>L’Inde vient de proposer l’élaboration d’une norme relative</w:t>
      </w:r>
      <w:r w:rsidR="00FD1F0C" w:rsidRPr="00FD1F0C">
        <w:rPr>
          <w:rFonts w:ascii="Arial" w:hAnsi="Arial" w:cs="Arial"/>
          <w:color w:val="000000" w:themeColor="text1"/>
          <w:sz w:val="22"/>
          <w:szCs w:val="22"/>
        </w:rPr>
        <w:t xml:space="preserve"> </w:t>
      </w:r>
      <w:proofErr w:type="gramStart"/>
      <w:r w:rsidRPr="00FD1F0C">
        <w:rPr>
          <w:rFonts w:ascii="Arial" w:hAnsi="Arial" w:cs="Arial"/>
          <w:color w:val="000000" w:themeColor="text1"/>
          <w:sz w:val="22"/>
          <w:szCs w:val="22"/>
        </w:rPr>
        <w:t>au  «</w:t>
      </w:r>
      <w:proofErr w:type="gramEnd"/>
      <w:r w:rsidRPr="00FD1F0C">
        <w:rPr>
          <w:rFonts w:ascii="Arial" w:hAnsi="Arial" w:cs="Arial"/>
          <w:color w:val="000000" w:themeColor="text1"/>
          <w:sz w:val="22"/>
          <w:szCs w:val="22"/>
        </w:rPr>
        <w:t> </w:t>
      </w:r>
      <w:proofErr w:type="spellStart"/>
      <w:r w:rsidRPr="00FD1F0C">
        <w:rPr>
          <w:rFonts w:ascii="Arial" w:hAnsi="Arial" w:cs="Arial"/>
          <w:color w:val="000000" w:themeColor="text1"/>
          <w:sz w:val="22"/>
          <w:szCs w:val="22"/>
        </w:rPr>
        <w:t>Sustainable</w:t>
      </w:r>
      <w:proofErr w:type="spellEnd"/>
      <w:r w:rsidRPr="00FD1F0C">
        <w:rPr>
          <w:rFonts w:ascii="Arial" w:hAnsi="Arial" w:cs="Arial"/>
          <w:color w:val="000000" w:themeColor="text1"/>
          <w:sz w:val="22"/>
          <w:szCs w:val="22"/>
        </w:rPr>
        <w:t xml:space="preserve"> </w:t>
      </w:r>
      <w:proofErr w:type="spellStart"/>
      <w:r w:rsidRPr="00FD1F0C">
        <w:rPr>
          <w:rFonts w:ascii="Arial" w:hAnsi="Arial" w:cs="Arial"/>
          <w:color w:val="000000" w:themeColor="text1"/>
          <w:sz w:val="22"/>
          <w:szCs w:val="22"/>
        </w:rPr>
        <w:t>human</w:t>
      </w:r>
      <w:proofErr w:type="spellEnd"/>
      <w:r w:rsidRPr="00FD1F0C">
        <w:rPr>
          <w:rFonts w:ascii="Arial" w:hAnsi="Arial" w:cs="Arial"/>
          <w:color w:val="000000" w:themeColor="text1"/>
          <w:sz w:val="22"/>
          <w:szCs w:val="22"/>
        </w:rPr>
        <w:t xml:space="preserve"> </w:t>
      </w:r>
      <w:proofErr w:type="spellStart"/>
      <w:r w:rsidRPr="00FD1F0C">
        <w:rPr>
          <w:rFonts w:ascii="Arial" w:hAnsi="Arial" w:cs="Arial"/>
          <w:color w:val="000000" w:themeColor="text1"/>
          <w:sz w:val="22"/>
          <w:szCs w:val="22"/>
        </w:rPr>
        <w:t>resources</w:t>
      </w:r>
      <w:proofErr w:type="spellEnd"/>
      <w:r w:rsidRPr="00FD1F0C">
        <w:rPr>
          <w:rFonts w:ascii="Arial" w:hAnsi="Arial" w:cs="Arial"/>
          <w:color w:val="000000" w:themeColor="text1"/>
          <w:sz w:val="22"/>
          <w:szCs w:val="22"/>
        </w:rPr>
        <w:t xml:space="preserve"> management »</w:t>
      </w:r>
      <w:r w:rsidR="009435E3" w:rsidRPr="00FD1F0C">
        <w:rPr>
          <w:rFonts w:ascii="Arial" w:hAnsi="Arial" w:cs="Arial"/>
          <w:color w:val="000000" w:themeColor="text1"/>
          <w:sz w:val="22"/>
          <w:szCs w:val="22"/>
        </w:rPr>
        <w:br/>
      </w:r>
    </w:p>
    <w:p w14:paraId="7145E839" w14:textId="77777777" w:rsidR="00AF7896" w:rsidRPr="00FD1F0C" w:rsidRDefault="00AF7896" w:rsidP="00AF7896">
      <w:pPr>
        <w:rPr>
          <w:rFonts w:ascii="Arial" w:hAnsi="Arial" w:cs="Arial"/>
          <w:color w:val="000000" w:themeColor="text1"/>
          <w:sz w:val="22"/>
          <w:szCs w:val="22"/>
        </w:rPr>
      </w:pPr>
    </w:p>
    <w:p w14:paraId="1AB56017" w14:textId="77777777" w:rsidR="00CA7AEB" w:rsidRPr="00FD1F0C" w:rsidRDefault="00CA7AEB" w:rsidP="00CA7AEB">
      <w:pPr>
        <w:jc w:val="center"/>
        <w:rPr>
          <w:rFonts w:ascii="Arial" w:hAnsi="Arial" w:cs="Arial"/>
          <w:color w:val="000000" w:themeColor="text1"/>
          <w:sz w:val="22"/>
          <w:szCs w:val="22"/>
        </w:rPr>
      </w:pPr>
      <w:r w:rsidRPr="00FD1F0C">
        <w:rPr>
          <w:rFonts w:ascii="Arial" w:hAnsi="Arial" w:cs="Arial"/>
          <w:color w:val="000000" w:themeColor="text1"/>
          <w:sz w:val="22"/>
          <w:szCs w:val="22"/>
        </w:rPr>
        <w:t>++++++++++++++</w:t>
      </w:r>
    </w:p>
    <w:p w14:paraId="0F87CF61" w14:textId="77777777" w:rsidR="003F1B1F" w:rsidRPr="00C70286" w:rsidRDefault="003F1B1F" w:rsidP="00DE4416">
      <w:pPr>
        <w:rPr>
          <w:rFonts w:ascii="Arial" w:hAnsi="Arial" w:cs="Arial"/>
          <w:color w:val="FF0000"/>
          <w:sz w:val="22"/>
          <w:szCs w:val="22"/>
        </w:rPr>
      </w:pPr>
    </w:p>
    <w:p w14:paraId="4CE848C8" w14:textId="77777777" w:rsidR="007F473E" w:rsidRPr="00C70286" w:rsidRDefault="007F473E" w:rsidP="00DE4416">
      <w:pPr>
        <w:rPr>
          <w:rFonts w:ascii="Arial" w:hAnsi="Arial" w:cs="Arial"/>
          <w:color w:val="FF0000"/>
          <w:sz w:val="22"/>
          <w:szCs w:val="22"/>
        </w:rPr>
      </w:pPr>
    </w:p>
    <w:p w14:paraId="1A791A45" w14:textId="1EC8469E" w:rsidR="00E6112F" w:rsidRPr="000F1730" w:rsidRDefault="00762B86" w:rsidP="00417A00">
      <w:pPr>
        <w:rPr>
          <w:rFonts w:ascii="Arial" w:hAnsi="Arial" w:cs="Arial"/>
          <w:color w:val="0D0D0D" w:themeColor="text1" w:themeTint="F2"/>
          <w:sz w:val="22"/>
          <w:szCs w:val="22"/>
        </w:rPr>
      </w:pPr>
      <w:r w:rsidRPr="000F1730">
        <w:rPr>
          <w:rFonts w:ascii="Arial" w:hAnsi="Arial" w:cs="Arial"/>
          <w:b/>
          <w:bCs/>
          <w:color w:val="0D0D0D" w:themeColor="text1" w:themeTint="F2"/>
          <w:sz w:val="22"/>
          <w:szCs w:val="22"/>
        </w:rPr>
        <w:t>Lexique</w:t>
      </w:r>
      <w:r w:rsidRPr="000F1730">
        <w:rPr>
          <w:rFonts w:ascii="Arial" w:hAnsi="Arial" w:cs="Arial"/>
          <w:color w:val="0D0D0D" w:themeColor="text1" w:themeTint="F2"/>
          <w:sz w:val="22"/>
          <w:szCs w:val="22"/>
        </w:rPr>
        <w:t xml:space="preserve"> : </w:t>
      </w:r>
      <w:r w:rsidR="00F9377D" w:rsidRPr="000F1730">
        <w:rPr>
          <w:rFonts w:ascii="Arial" w:hAnsi="Arial" w:cs="Arial"/>
          <w:color w:val="0D0D0D" w:themeColor="text1" w:themeTint="F2"/>
          <w:sz w:val="22"/>
          <w:szCs w:val="22"/>
        </w:rPr>
        <w:t xml:space="preserve">AHG = </w:t>
      </w:r>
      <w:proofErr w:type="spellStart"/>
      <w:r w:rsidR="00F9377D" w:rsidRPr="000F1730">
        <w:rPr>
          <w:rFonts w:ascii="Arial" w:hAnsi="Arial" w:cs="Arial"/>
          <w:color w:val="0D0D0D" w:themeColor="text1" w:themeTint="F2"/>
          <w:sz w:val="22"/>
          <w:szCs w:val="22"/>
        </w:rPr>
        <w:t>Ad’Hoc</w:t>
      </w:r>
      <w:proofErr w:type="spellEnd"/>
      <w:r w:rsidR="00F9377D" w:rsidRPr="000F1730">
        <w:rPr>
          <w:rFonts w:ascii="Arial" w:hAnsi="Arial" w:cs="Arial"/>
          <w:color w:val="0D0D0D" w:themeColor="text1" w:themeTint="F2"/>
          <w:sz w:val="22"/>
          <w:szCs w:val="22"/>
        </w:rPr>
        <w:t xml:space="preserve"> Group, </w:t>
      </w:r>
      <w:r w:rsidR="00130B12" w:rsidRPr="000F1730">
        <w:rPr>
          <w:rFonts w:ascii="Arial" w:hAnsi="Arial" w:cs="Arial"/>
          <w:color w:val="0D0D0D" w:themeColor="text1" w:themeTint="F2"/>
          <w:sz w:val="22"/>
          <w:szCs w:val="22"/>
        </w:rPr>
        <w:t xml:space="preserve">AWI = </w:t>
      </w:r>
      <w:proofErr w:type="spellStart"/>
      <w:r w:rsidR="00130B12" w:rsidRPr="000F1730">
        <w:rPr>
          <w:rFonts w:ascii="Arial" w:hAnsi="Arial" w:cs="Arial"/>
          <w:color w:val="0D0D0D" w:themeColor="text1" w:themeTint="F2"/>
          <w:sz w:val="22"/>
          <w:szCs w:val="22"/>
        </w:rPr>
        <w:t>Approved</w:t>
      </w:r>
      <w:proofErr w:type="spellEnd"/>
      <w:r w:rsidR="00130B12" w:rsidRPr="000F1730">
        <w:rPr>
          <w:rFonts w:ascii="Arial" w:hAnsi="Arial" w:cs="Arial"/>
          <w:color w:val="0D0D0D" w:themeColor="text1" w:themeTint="F2"/>
          <w:sz w:val="22"/>
          <w:szCs w:val="22"/>
        </w:rPr>
        <w:t xml:space="preserve"> Work Item, </w:t>
      </w:r>
      <w:r w:rsidR="00FD35EA" w:rsidRPr="000F1730">
        <w:rPr>
          <w:rFonts w:ascii="Arial" w:hAnsi="Arial" w:cs="Arial"/>
          <w:color w:val="0D0D0D" w:themeColor="text1" w:themeTint="F2"/>
          <w:sz w:val="22"/>
          <w:szCs w:val="22"/>
        </w:rPr>
        <w:t xml:space="preserve">CD = </w:t>
      </w:r>
      <w:r w:rsidR="002426CB" w:rsidRPr="000F1730">
        <w:rPr>
          <w:rFonts w:ascii="Arial" w:hAnsi="Arial" w:cs="Arial"/>
          <w:color w:val="0D0D0D" w:themeColor="text1" w:themeTint="F2"/>
          <w:sz w:val="22"/>
          <w:szCs w:val="22"/>
        </w:rPr>
        <w:t xml:space="preserve"> </w:t>
      </w:r>
      <w:proofErr w:type="spellStart"/>
      <w:r w:rsidR="00FD35EA" w:rsidRPr="000F1730">
        <w:rPr>
          <w:rFonts w:ascii="Arial" w:hAnsi="Arial" w:cs="Arial"/>
          <w:color w:val="0D0D0D" w:themeColor="text1" w:themeTint="F2"/>
          <w:sz w:val="22"/>
          <w:szCs w:val="22"/>
        </w:rPr>
        <w:t>Committee</w:t>
      </w:r>
      <w:proofErr w:type="spellEnd"/>
      <w:r w:rsidR="00FD35EA" w:rsidRPr="000F1730">
        <w:rPr>
          <w:rFonts w:ascii="Arial" w:hAnsi="Arial" w:cs="Arial"/>
          <w:color w:val="0D0D0D" w:themeColor="text1" w:themeTint="F2"/>
          <w:sz w:val="22"/>
          <w:szCs w:val="22"/>
        </w:rPr>
        <w:t xml:space="preserve"> Draft, </w:t>
      </w:r>
      <w:r w:rsidR="00947309" w:rsidRPr="000F1730">
        <w:rPr>
          <w:rFonts w:ascii="Arial" w:hAnsi="Arial" w:cs="Arial"/>
          <w:color w:val="0D0D0D" w:themeColor="text1" w:themeTint="F2"/>
          <w:sz w:val="22"/>
          <w:szCs w:val="22"/>
        </w:rPr>
        <w:t xml:space="preserve">CEN = Comité européen de normalisation, </w:t>
      </w:r>
      <w:r w:rsidR="00396032" w:rsidRPr="000F1730">
        <w:rPr>
          <w:rFonts w:ascii="Arial" w:hAnsi="Arial" w:cs="Arial"/>
          <w:color w:val="0D0D0D" w:themeColor="text1" w:themeTint="F2"/>
          <w:sz w:val="22"/>
          <w:szCs w:val="22"/>
        </w:rPr>
        <w:t xml:space="preserve">CN = Commission de </w:t>
      </w:r>
      <w:r w:rsidR="002426CB" w:rsidRPr="000F1730">
        <w:rPr>
          <w:rFonts w:ascii="Arial" w:hAnsi="Arial" w:cs="Arial"/>
          <w:color w:val="0D0D0D" w:themeColor="text1" w:themeTint="F2"/>
          <w:sz w:val="22"/>
          <w:szCs w:val="22"/>
        </w:rPr>
        <w:t xml:space="preserve"> </w:t>
      </w:r>
      <w:r w:rsidR="00396032" w:rsidRPr="000F1730">
        <w:rPr>
          <w:rFonts w:ascii="Arial" w:hAnsi="Arial" w:cs="Arial"/>
          <w:color w:val="0D0D0D" w:themeColor="text1" w:themeTint="F2"/>
          <w:sz w:val="22"/>
          <w:szCs w:val="22"/>
        </w:rPr>
        <w:t>Normali</w:t>
      </w:r>
      <w:r w:rsidR="002426CB" w:rsidRPr="000F1730">
        <w:rPr>
          <w:rFonts w:ascii="Arial" w:hAnsi="Arial" w:cs="Arial"/>
          <w:color w:val="0D0D0D" w:themeColor="text1" w:themeTint="F2"/>
          <w:sz w:val="22"/>
          <w:szCs w:val="22"/>
        </w:rPr>
        <w:t>s</w:t>
      </w:r>
      <w:r w:rsidR="00396032" w:rsidRPr="000F1730">
        <w:rPr>
          <w:rFonts w:ascii="Arial" w:hAnsi="Arial" w:cs="Arial"/>
          <w:color w:val="0D0D0D" w:themeColor="text1" w:themeTint="F2"/>
          <w:sz w:val="22"/>
          <w:szCs w:val="22"/>
        </w:rPr>
        <w:t>ation,</w:t>
      </w:r>
      <w:r w:rsidR="002426CB" w:rsidRPr="000F1730">
        <w:rPr>
          <w:rFonts w:ascii="Arial" w:hAnsi="Arial" w:cs="Arial"/>
          <w:color w:val="0D0D0D" w:themeColor="text1" w:themeTint="F2"/>
          <w:sz w:val="22"/>
          <w:szCs w:val="22"/>
        </w:rPr>
        <w:t xml:space="preserve"> </w:t>
      </w:r>
      <w:r w:rsidR="00FD35EA" w:rsidRPr="000F1730">
        <w:rPr>
          <w:rFonts w:ascii="Arial" w:hAnsi="Arial" w:cs="Arial"/>
          <w:color w:val="0D0D0D" w:themeColor="text1" w:themeTint="F2"/>
          <w:sz w:val="22"/>
          <w:szCs w:val="22"/>
        </w:rPr>
        <w:t xml:space="preserve">DIS = Draft International Standard, </w:t>
      </w:r>
      <w:r w:rsidR="0015524A" w:rsidRPr="000F1730">
        <w:rPr>
          <w:rFonts w:ascii="Arial" w:hAnsi="Arial" w:cs="Arial"/>
          <w:color w:val="0D0D0D" w:themeColor="text1" w:themeTint="F2"/>
          <w:sz w:val="22"/>
          <w:szCs w:val="22"/>
        </w:rPr>
        <w:t xml:space="preserve">FD = </w:t>
      </w:r>
      <w:r w:rsidR="008C2E09" w:rsidRPr="000F1730">
        <w:rPr>
          <w:rFonts w:ascii="Arial" w:hAnsi="Arial" w:cs="Arial"/>
          <w:color w:val="0D0D0D" w:themeColor="text1" w:themeTint="F2"/>
          <w:sz w:val="22"/>
          <w:szCs w:val="22"/>
        </w:rPr>
        <w:t>Fascicule de D</w:t>
      </w:r>
      <w:r w:rsidR="00017A4C" w:rsidRPr="000F1730">
        <w:rPr>
          <w:rFonts w:ascii="Arial" w:hAnsi="Arial" w:cs="Arial"/>
          <w:color w:val="0D0D0D" w:themeColor="text1" w:themeTint="F2"/>
          <w:sz w:val="22"/>
          <w:szCs w:val="22"/>
        </w:rPr>
        <w:t xml:space="preserve">ocumentation, </w:t>
      </w:r>
      <w:r w:rsidR="008C2E09" w:rsidRPr="000F1730">
        <w:rPr>
          <w:rFonts w:ascii="Arial" w:hAnsi="Arial" w:cs="Arial"/>
          <w:color w:val="0D0D0D" w:themeColor="text1" w:themeTint="F2"/>
          <w:sz w:val="22"/>
          <w:szCs w:val="22"/>
        </w:rPr>
        <w:t xml:space="preserve">FDIS = Final Draft International Standard, </w:t>
      </w:r>
      <w:r w:rsidR="000D54DE" w:rsidRPr="000F1730">
        <w:rPr>
          <w:rFonts w:ascii="Arial" w:hAnsi="Arial" w:cs="Arial"/>
          <w:color w:val="0D0D0D" w:themeColor="text1" w:themeTint="F2"/>
          <w:sz w:val="22"/>
          <w:szCs w:val="22"/>
        </w:rPr>
        <w:t xml:space="preserve">IWA = International Workshop Agreement, </w:t>
      </w:r>
      <w:r w:rsidR="00FD35EA" w:rsidRPr="000F1730">
        <w:rPr>
          <w:rFonts w:ascii="Arial" w:hAnsi="Arial" w:cs="Arial"/>
          <w:color w:val="0D0D0D" w:themeColor="text1" w:themeTint="F2"/>
          <w:sz w:val="22"/>
          <w:szCs w:val="22"/>
        </w:rPr>
        <w:t xml:space="preserve">NP = New </w:t>
      </w:r>
      <w:proofErr w:type="spellStart"/>
      <w:r w:rsidR="00FD35EA" w:rsidRPr="000F1730">
        <w:rPr>
          <w:rFonts w:ascii="Arial" w:hAnsi="Arial" w:cs="Arial"/>
          <w:color w:val="0D0D0D" w:themeColor="text1" w:themeTint="F2"/>
          <w:sz w:val="22"/>
          <w:szCs w:val="22"/>
        </w:rPr>
        <w:t>Proposal</w:t>
      </w:r>
      <w:proofErr w:type="spellEnd"/>
      <w:r w:rsidR="00FD35EA" w:rsidRPr="000F1730">
        <w:rPr>
          <w:rFonts w:ascii="Arial" w:hAnsi="Arial" w:cs="Arial"/>
          <w:color w:val="0D0D0D" w:themeColor="text1" w:themeTint="F2"/>
          <w:sz w:val="22"/>
          <w:szCs w:val="22"/>
        </w:rPr>
        <w:t xml:space="preserve">, </w:t>
      </w:r>
      <w:r w:rsidR="00334EE8" w:rsidRPr="000F1730">
        <w:rPr>
          <w:rFonts w:ascii="Arial" w:hAnsi="Arial" w:cs="Arial"/>
          <w:color w:val="0D0D0D" w:themeColor="text1" w:themeTint="F2"/>
          <w:sz w:val="22"/>
          <w:szCs w:val="22"/>
        </w:rPr>
        <w:t xml:space="preserve">NWIP = New Work Item </w:t>
      </w:r>
      <w:proofErr w:type="spellStart"/>
      <w:r w:rsidR="00334EE8" w:rsidRPr="000F1730">
        <w:rPr>
          <w:rFonts w:ascii="Arial" w:hAnsi="Arial" w:cs="Arial"/>
          <w:color w:val="0D0D0D" w:themeColor="text1" w:themeTint="F2"/>
          <w:sz w:val="22"/>
          <w:szCs w:val="22"/>
        </w:rPr>
        <w:t>Proposal</w:t>
      </w:r>
      <w:proofErr w:type="spellEnd"/>
      <w:r w:rsidR="00334EE8" w:rsidRPr="000F1730">
        <w:rPr>
          <w:rFonts w:ascii="Arial" w:hAnsi="Arial" w:cs="Arial"/>
          <w:color w:val="0D0D0D" w:themeColor="text1" w:themeTint="F2"/>
          <w:sz w:val="22"/>
          <w:szCs w:val="22"/>
        </w:rPr>
        <w:t xml:space="preserve">, </w:t>
      </w:r>
      <w:r w:rsidR="00B17E73" w:rsidRPr="000F1730">
        <w:rPr>
          <w:rFonts w:ascii="Arial" w:hAnsi="Arial" w:cs="Arial"/>
          <w:color w:val="0D0D0D" w:themeColor="text1" w:themeTint="F2"/>
          <w:sz w:val="22"/>
          <w:szCs w:val="22"/>
        </w:rPr>
        <w:t xml:space="preserve">PAS = Public </w:t>
      </w:r>
      <w:proofErr w:type="spellStart"/>
      <w:r w:rsidR="00B17E73" w:rsidRPr="000F1730">
        <w:rPr>
          <w:rFonts w:ascii="Arial" w:hAnsi="Arial" w:cs="Arial"/>
          <w:color w:val="0D0D0D" w:themeColor="text1" w:themeTint="F2"/>
          <w:sz w:val="22"/>
          <w:szCs w:val="22"/>
        </w:rPr>
        <w:t>Available</w:t>
      </w:r>
      <w:proofErr w:type="spellEnd"/>
      <w:r w:rsidR="00B17E73" w:rsidRPr="000F1730">
        <w:rPr>
          <w:rFonts w:ascii="Arial" w:hAnsi="Arial" w:cs="Arial"/>
          <w:color w:val="0D0D0D" w:themeColor="text1" w:themeTint="F2"/>
          <w:sz w:val="22"/>
          <w:szCs w:val="22"/>
        </w:rPr>
        <w:t xml:space="preserve"> </w:t>
      </w:r>
      <w:proofErr w:type="spellStart"/>
      <w:r w:rsidR="00B17E73" w:rsidRPr="000F1730">
        <w:rPr>
          <w:rFonts w:ascii="Arial" w:hAnsi="Arial" w:cs="Arial"/>
          <w:color w:val="0D0D0D" w:themeColor="text1" w:themeTint="F2"/>
          <w:sz w:val="22"/>
          <w:szCs w:val="22"/>
        </w:rPr>
        <w:t>Specification</w:t>
      </w:r>
      <w:proofErr w:type="spellEnd"/>
      <w:r w:rsidR="00B17E73" w:rsidRPr="000F1730">
        <w:rPr>
          <w:rFonts w:ascii="Arial" w:hAnsi="Arial" w:cs="Arial"/>
          <w:color w:val="0D0D0D" w:themeColor="text1" w:themeTint="F2"/>
          <w:sz w:val="22"/>
          <w:szCs w:val="22"/>
        </w:rPr>
        <w:t xml:space="preserve">, </w:t>
      </w:r>
      <w:r w:rsidR="007837EC" w:rsidRPr="000F1730">
        <w:rPr>
          <w:rFonts w:ascii="Arial" w:hAnsi="Arial" w:cs="Arial"/>
          <w:color w:val="0D0D0D" w:themeColor="text1" w:themeTint="F2"/>
          <w:sz w:val="22"/>
          <w:szCs w:val="22"/>
        </w:rPr>
        <w:t xml:space="preserve">PC = </w:t>
      </w:r>
      <w:proofErr w:type="spellStart"/>
      <w:r w:rsidR="007837EC" w:rsidRPr="000F1730">
        <w:rPr>
          <w:rFonts w:ascii="Arial" w:hAnsi="Arial" w:cs="Arial"/>
          <w:color w:val="0D0D0D" w:themeColor="text1" w:themeTint="F2"/>
          <w:sz w:val="22"/>
          <w:szCs w:val="22"/>
        </w:rPr>
        <w:t>Programming</w:t>
      </w:r>
      <w:proofErr w:type="spellEnd"/>
      <w:r w:rsidR="007837EC" w:rsidRPr="000F1730">
        <w:rPr>
          <w:rFonts w:ascii="Arial" w:hAnsi="Arial" w:cs="Arial"/>
          <w:color w:val="0D0D0D" w:themeColor="text1" w:themeTint="F2"/>
          <w:sz w:val="22"/>
          <w:szCs w:val="22"/>
        </w:rPr>
        <w:t xml:space="preserve"> </w:t>
      </w:r>
      <w:proofErr w:type="spellStart"/>
      <w:r w:rsidR="007837EC" w:rsidRPr="000F1730">
        <w:rPr>
          <w:rFonts w:ascii="Arial" w:hAnsi="Arial" w:cs="Arial"/>
          <w:color w:val="0D0D0D" w:themeColor="text1" w:themeTint="F2"/>
          <w:sz w:val="22"/>
          <w:szCs w:val="22"/>
        </w:rPr>
        <w:t>Committee</w:t>
      </w:r>
      <w:proofErr w:type="spellEnd"/>
      <w:r w:rsidR="007837EC" w:rsidRPr="000F1730">
        <w:rPr>
          <w:rFonts w:ascii="Arial" w:hAnsi="Arial" w:cs="Arial"/>
          <w:color w:val="0D0D0D" w:themeColor="text1" w:themeTint="F2"/>
          <w:sz w:val="22"/>
          <w:szCs w:val="22"/>
        </w:rPr>
        <w:t xml:space="preserve">, </w:t>
      </w:r>
      <w:r w:rsidR="00F803E7" w:rsidRPr="000F1730">
        <w:rPr>
          <w:rFonts w:ascii="Arial" w:hAnsi="Arial" w:cs="Arial"/>
          <w:color w:val="0D0D0D" w:themeColor="text1" w:themeTint="F2"/>
          <w:sz w:val="22"/>
          <w:szCs w:val="22"/>
        </w:rPr>
        <w:t xml:space="preserve">PWI = Preliminary Work Item, </w:t>
      </w:r>
      <w:r w:rsidR="00E60E6D" w:rsidRPr="000F1730">
        <w:rPr>
          <w:rFonts w:ascii="Arial" w:hAnsi="Arial" w:cs="Arial"/>
          <w:color w:val="0D0D0D" w:themeColor="text1" w:themeTint="F2"/>
          <w:sz w:val="22"/>
          <w:szCs w:val="22"/>
        </w:rPr>
        <w:t xml:space="preserve">SPEC = Spécification, </w:t>
      </w:r>
      <w:r w:rsidR="00686007" w:rsidRPr="000F1730">
        <w:rPr>
          <w:rFonts w:ascii="Arial" w:hAnsi="Arial" w:cs="Arial"/>
          <w:color w:val="0D0D0D" w:themeColor="text1" w:themeTint="F2"/>
          <w:sz w:val="22"/>
          <w:szCs w:val="22"/>
        </w:rPr>
        <w:t xml:space="preserve">TMB = </w:t>
      </w:r>
      <w:proofErr w:type="spellStart"/>
      <w:r w:rsidR="00686007" w:rsidRPr="000F1730">
        <w:rPr>
          <w:rFonts w:ascii="Arial" w:hAnsi="Arial" w:cs="Arial"/>
          <w:color w:val="0D0D0D" w:themeColor="text1" w:themeTint="F2"/>
          <w:sz w:val="22"/>
          <w:szCs w:val="22"/>
        </w:rPr>
        <w:t>Technical</w:t>
      </w:r>
      <w:proofErr w:type="spellEnd"/>
      <w:r w:rsidR="00686007" w:rsidRPr="000F1730">
        <w:rPr>
          <w:rFonts w:ascii="Arial" w:hAnsi="Arial" w:cs="Arial"/>
          <w:color w:val="0D0D0D" w:themeColor="text1" w:themeTint="F2"/>
          <w:sz w:val="22"/>
          <w:szCs w:val="22"/>
        </w:rPr>
        <w:t xml:space="preserve"> Management </w:t>
      </w:r>
      <w:proofErr w:type="spellStart"/>
      <w:r w:rsidR="00686007" w:rsidRPr="000F1730">
        <w:rPr>
          <w:rFonts w:ascii="Arial" w:hAnsi="Arial" w:cs="Arial"/>
          <w:color w:val="0D0D0D" w:themeColor="text1" w:themeTint="F2"/>
          <w:sz w:val="22"/>
          <w:szCs w:val="22"/>
        </w:rPr>
        <w:t>Board</w:t>
      </w:r>
      <w:proofErr w:type="spellEnd"/>
      <w:r w:rsidR="00686007" w:rsidRPr="000F1730">
        <w:rPr>
          <w:rFonts w:ascii="Arial" w:hAnsi="Arial" w:cs="Arial"/>
          <w:color w:val="0D0D0D" w:themeColor="text1" w:themeTint="F2"/>
          <w:sz w:val="22"/>
          <w:szCs w:val="22"/>
        </w:rPr>
        <w:t xml:space="preserve">, </w:t>
      </w:r>
      <w:r w:rsidR="00FD35EA" w:rsidRPr="000F1730">
        <w:rPr>
          <w:rFonts w:ascii="Arial" w:hAnsi="Arial" w:cs="Arial"/>
          <w:color w:val="0D0D0D" w:themeColor="text1" w:themeTint="F2"/>
          <w:sz w:val="22"/>
          <w:szCs w:val="22"/>
        </w:rPr>
        <w:t xml:space="preserve">TR = </w:t>
      </w:r>
      <w:proofErr w:type="spellStart"/>
      <w:r w:rsidR="00FD35EA" w:rsidRPr="000F1730">
        <w:rPr>
          <w:rFonts w:ascii="Arial" w:hAnsi="Arial" w:cs="Arial"/>
          <w:color w:val="0D0D0D" w:themeColor="text1" w:themeTint="F2"/>
          <w:sz w:val="22"/>
          <w:szCs w:val="22"/>
        </w:rPr>
        <w:t>Technical</w:t>
      </w:r>
      <w:proofErr w:type="spellEnd"/>
      <w:r w:rsidR="00FD35EA" w:rsidRPr="000F1730">
        <w:rPr>
          <w:rFonts w:ascii="Arial" w:hAnsi="Arial" w:cs="Arial"/>
          <w:color w:val="0D0D0D" w:themeColor="text1" w:themeTint="F2"/>
          <w:sz w:val="22"/>
          <w:szCs w:val="22"/>
        </w:rPr>
        <w:t xml:space="preserve"> Report, TS = </w:t>
      </w:r>
      <w:proofErr w:type="spellStart"/>
      <w:r w:rsidR="00FD35EA" w:rsidRPr="000F1730">
        <w:rPr>
          <w:rFonts w:ascii="Arial" w:hAnsi="Arial" w:cs="Arial"/>
          <w:color w:val="0D0D0D" w:themeColor="text1" w:themeTint="F2"/>
          <w:sz w:val="22"/>
          <w:szCs w:val="22"/>
        </w:rPr>
        <w:t>Technical</w:t>
      </w:r>
      <w:proofErr w:type="spellEnd"/>
      <w:r w:rsidR="00FD35EA" w:rsidRPr="000F1730">
        <w:rPr>
          <w:rFonts w:ascii="Arial" w:hAnsi="Arial" w:cs="Arial"/>
          <w:color w:val="0D0D0D" w:themeColor="text1" w:themeTint="F2"/>
          <w:sz w:val="22"/>
          <w:szCs w:val="22"/>
        </w:rPr>
        <w:t xml:space="preserve"> </w:t>
      </w:r>
      <w:proofErr w:type="spellStart"/>
      <w:r w:rsidR="00FD35EA" w:rsidRPr="000F1730">
        <w:rPr>
          <w:rFonts w:ascii="Arial" w:hAnsi="Arial" w:cs="Arial"/>
          <w:color w:val="0D0D0D" w:themeColor="text1" w:themeTint="F2"/>
          <w:sz w:val="22"/>
          <w:szCs w:val="22"/>
        </w:rPr>
        <w:t>Specification</w:t>
      </w:r>
      <w:proofErr w:type="spellEnd"/>
      <w:r w:rsidR="00FD35EA" w:rsidRPr="000F1730">
        <w:rPr>
          <w:rFonts w:ascii="Arial" w:hAnsi="Arial" w:cs="Arial"/>
          <w:color w:val="0D0D0D" w:themeColor="text1" w:themeTint="F2"/>
          <w:sz w:val="22"/>
          <w:szCs w:val="22"/>
        </w:rPr>
        <w:t xml:space="preserve">, WD = </w:t>
      </w:r>
      <w:proofErr w:type="spellStart"/>
      <w:r w:rsidR="00FD35EA" w:rsidRPr="000F1730">
        <w:rPr>
          <w:rFonts w:ascii="Arial" w:hAnsi="Arial" w:cs="Arial"/>
          <w:color w:val="0D0D0D" w:themeColor="text1" w:themeTint="F2"/>
          <w:sz w:val="22"/>
          <w:szCs w:val="22"/>
        </w:rPr>
        <w:t>Working</w:t>
      </w:r>
      <w:proofErr w:type="spellEnd"/>
      <w:r w:rsidR="00FD35EA" w:rsidRPr="000F1730">
        <w:rPr>
          <w:rFonts w:ascii="Arial" w:hAnsi="Arial" w:cs="Arial"/>
          <w:color w:val="0D0D0D" w:themeColor="text1" w:themeTint="F2"/>
          <w:sz w:val="22"/>
          <w:szCs w:val="22"/>
        </w:rPr>
        <w:t xml:space="preserve"> Draft</w:t>
      </w:r>
      <w:r w:rsidR="000D54DE" w:rsidRPr="000F1730">
        <w:rPr>
          <w:rFonts w:ascii="Arial" w:hAnsi="Arial" w:cs="Arial"/>
          <w:color w:val="0D0D0D" w:themeColor="text1" w:themeTint="F2"/>
          <w:sz w:val="22"/>
          <w:szCs w:val="22"/>
        </w:rPr>
        <w:t>, XP = Norme expérimentale française</w:t>
      </w:r>
    </w:p>
    <w:p w14:paraId="3E888CFB" w14:textId="77777777" w:rsidR="00CA7AEB" w:rsidRPr="000F1730" w:rsidRDefault="00CA7AEB" w:rsidP="00E6112F">
      <w:pPr>
        <w:jc w:val="both"/>
        <w:rPr>
          <w:rFonts w:ascii="Arial" w:hAnsi="Arial" w:cs="Arial"/>
          <w:color w:val="0D0D0D" w:themeColor="text1" w:themeTint="F2"/>
          <w:sz w:val="22"/>
          <w:szCs w:val="22"/>
        </w:rPr>
      </w:pPr>
    </w:p>
    <w:p w14:paraId="6C7F6A83" w14:textId="77777777" w:rsidR="007F473E" w:rsidRPr="000F1730" w:rsidRDefault="007F473E" w:rsidP="00E6112F">
      <w:pPr>
        <w:jc w:val="both"/>
        <w:rPr>
          <w:rFonts w:ascii="Arial" w:hAnsi="Arial" w:cs="Arial"/>
          <w:color w:val="0D0D0D" w:themeColor="text1" w:themeTint="F2"/>
          <w:sz w:val="22"/>
          <w:szCs w:val="22"/>
        </w:rPr>
      </w:pPr>
    </w:p>
    <w:p w14:paraId="5606D397" w14:textId="77777777" w:rsidR="00CA7AEB" w:rsidRPr="000F1730" w:rsidRDefault="00CA7AEB" w:rsidP="00CA7AEB">
      <w:pPr>
        <w:jc w:val="center"/>
        <w:rPr>
          <w:rFonts w:ascii="Arial" w:hAnsi="Arial" w:cs="Arial"/>
          <w:color w:val="0D0D0D" w:themeColor="text1" w:themeTint="F2"/>
          <w:sz w:val="22"/>
          <w:szCs w:val="22"/>
        </w:rPr>
      </w:pPr>
      <w:r w:rsidRPr="000F1730">
        <w:rPr>
          <w:rFonts w:ascii="Arial" w:hAnsi="Arial" w:cs="Arial"/>
          <w:color w:val="0D0D0D" w:themeColor="text1" w:themeTint="F2"/>
          <w:sz w:val="22"/>
          <w:szCs w:val="22"/>
        </w:rPr>
        <w:t>++++++++++++++</w:t>
      </w:r>
    </w:p>
    <w:p w14:paraId="6132B71A" w14:textId="71A73B7B" w:rsidR="00CA7AEB" w:rsidRPr="000F1730" w:rsidRDefault="00CA7AEB" w:rsidP="00E6112F">
      <w:pPr>
        <w:jc w:val="both"/>
        <w:rPr>
          <w:rFonts w:ascii="Arial" w:hAnsi="Arial" w:cs="Arial"/>
          <w:color w:val="0D0D0D" w:themeColor="text1" w:themeTint="F2"/>
          <w:sz w:val="22"/>
          <w:szCs w:val="22"/>
        </w:rPr>
      </w:pPr>
    </w:p>
    <w:p w14:paraId="56FDBA95" w14:textId="77777777" w:rsidR="00CA7AEB" w:rsidRPr="000F1730" w:rsidRDefault="00CA7AEB" w:rsidP="000C5B80">
      <w:pPr>
        <w:jc w:val="both"/>
        <w:rPr>
          <w:rFonts w:ascii="Arial" w:hAnsi="Arial" w:cs="Arial"/>
          <w:color w:val="0D0D0D" w:themeColor="text1" w:themeTint="F2"/>
          <w:sz w:val="22"/>
          <w:szCs w:val="22"/>
        </w:rPr>
      </w:pPr>
    </w:p>
    <w:p w14:paraId="256B4B41" w14:textId="67B363BE" w:rsidR="00017A4C" w:rsidRPr="000F1730" w:rsidRDefault="00E9156C" w:rsidP="00E6112F">
      <w:pPr>
        <w:jc w:val="both"/>
        <w:rPr>
          <w:rFonts w:ascii="Arial" w:hAnsi="Arial" w:cs="Arial"/>
          <w:color w:val="0D0D0D" w:themeColor="text1" w:themeTint="F2"/>
          <w:sz w:val="22"/>
          <w:szCs w:val="22"/>
        </w:rPr>
      </w:pPr>
      <w:r w:rsidRPr="000F1730">
        <w:rPr>
          <w:rFonts w:ascii="Arial" w:hAnsi="Arial" w:cs="Arial"/>
          <w:color w:val="0D0D0D" w:themeColor="text1" w:themeTint="F2"/>
          <w:sz w:val="22"/>
          <w:szCs w:val="22"/>
        </w:rPr>
        <w:t xml:space="preserve">L’ensemble des bulletins Normalisation </w:t>
      </w:r>
      <w:r w:rsidR="007A1500" w:rsidRPr="000F1730">
        <w:rPr>
          <w:rFonts w:ascii="Arial" w:hAnsi="Arial" w:cs="Arial"/>
          <w:color w:val="0D0D0D" w:themeColor="text1" w:themeTint="F2"/>
          <w:sz w:val="22"/>
          <w:szCs w:val="22"/>
        </w:rPr>
        <w:t>N</w:t>
      </w:r>
      <w:r w:rsidRPr="000F1730">
        <w:rPr>
          <w:rFonts w:ascii="Arial" w:hAnsi="Arial" w:cs="Arial"/>
          <w:color w:val="0D0D0D" w:themeColor="text1" w:themeTint="F2"/>
          <w:sz w:val="22"/>
          <w:szCs w:val="22"/>
        </w:rPr>
        <w:t xml:space="preserve">ews est disponible sur les sites internet de : </w:t>
      </w:r>
    </w:p>
    <w:p w14:paraId="7CD10CC2" w14:textId="5FA39443" w:rsidR="00E9156C" w:rsidRPr="000F1730" w:rsidRDefault="00E9156C" w:rsidP="00CE2B3E">
      <w:pPr>
        <w:ind w:firstLine="418"/>
        <w:jc w:val="both"/>
        <w:rPr>
          <w:rFonts w:ascii="Arial" w:hAnsi="Arial" w:cs="Arial"/>
          <w:color w:val="0D0D0D" w:themeColor="text1" w:themeTint="F2"/>
          <w:sz w:val="22"/>
          <w:szCs w:val="22"/>
        </w:rPr>
      </w:pPr>
      <w:r w:rsidRPr="000F1730">
        <w:rPr>
          <w:rFonts w:ascii="Arial" w:hAnsi="Arial" w:cs="Arial"/>
          <w:color w:val="0D0D0D" w:themeColor="text1" w:themeTint="F2"/>
          <w:sz w:val="22"/>
          <w:szCs w:val="22"/>
        </w:rPr>
        <w:t xml:space="preserve">- l’IAS : </w:t>
      </w:r>
      <w:r w:rsidR="00F922A6" w:rsidRPr="000F1730">
        <w:rPr>
          <w:rFonts w:ascii="Arial" w:hAnsi="Arial" w:cs="Arial"/>
          <w:color w:val="0D0D0D" w:themeColor="text1" w:themeTint="F2"/>
          <w:sz w:val="22"/>
          <w:szCs w:val="22"/>
        </w:rPr>
        <w:t>www.</w:t>
      </w:r>
      <w:r w:rsidR="003565E9" w:rsidRPr="000F1730">
        <w:rPr>
          <w:rFonts w:ascii="Arial" w:hAnsi="Arial" w:cs="Arial"/>
          <w:color w:val="0D0D0D" w:themeColor="text1" w:themeTint="F2"/>
          <w:sz w:val="22"/>
          <w:szCs w:val="22"/>
        </w:rPr>
        <w:t>auditsocial.world - rubrique Documentation</w:t>
      </w:r>
      <w:r w:rsidR="00CE2B3E" w:rsidRPr="000F1730">
        <w:rPr>
          <w:rFonts w:ascii="Arial" w:hAnsi="Arial" w:cs="Arial"/>
          <w:color w:val="0D0D0D" w:themeColor="text1" w:themeTint="F2"/>
          <w:sz w:val="22"/>
          <w:szCs w:val="22"/>
        </w:rPr>
        <w:t>/</w:t>
      </w:r>
      <w:r w:rsidR="003565E9" w:rsidRPr="000F1730">
        <w:rPr>
          <w:rFonts w:ascii="Arial" w:hAnsi="Arial" w:cs="Arial"/>
          <w:color w:val="0D0D0D" w:themeColor="text1" w:themeTint="F2"/>
          <w:sz w:val="22"/>
          <w:szCs w:val="22"/>
        </w:rPr>
        <w:t>Normalisation News</w:t>
      </w:r>
    </w:p>
    <w:p w14:paraId="5C32DFE4" w14:textId="272A38DB" w:rsidR="00E9156C" w:rsidRPr="000F1730" w:rsidRDefault="00E9156C" w:rsidP="00F922A6">
      <w:pPr>
        <w:ind w:firstLine="418"/>
        <w:rPr>
          <w:rFonts w:ascii="Arial" w:hAnsi="Arial" w:cs="Arial"/>
          <w:color w:val="0D0D0D" w:themeColor="text1" w:themeTint="F2"/>
          <w:sz w:val="22"/>
          <w:szCs w:val="22"/>
        </w:rPr>
      </w:pPr>
      <w:r w:rsidRPr="000F1730">
        <w:rPr>
          <w:rFonts w:ascii="Arial" w:hAnsi="Arial" w:cs="Arial"/>
          <w:color w:val="0D0D0D" w:themeColor="text1" w:themeTint="F2"/>
          <w:sz w:val="22"/>
          <w:szCs w:val="22"/>
        </w:rPr>
        <w:t>-</w:t>
      </w:r>
      <w:r w:rsidR="00CE2B3E" w:rsidRPr="000F1730">
        <w:rPr>
          <w:rFonts w:ascii="Arial" w:hAnsi="Arial" w:cs="Arial"/>
          <w:color w:val="0D0D0D" w:themeColor="text1" w:themeTint="F2"/>
          <w:sz w:val="22"/>
          <w:szCs w:val="22"/>
        </w:rPr>
        <w:t xml:space="preserve"> </w:t>
      </w:r>
      <w:r w:rsidRPr="000F1730">
        <w:rPr>
          <w:rFonts w:ascii="Arial" w:hAnsi="Arial" w:cs="Arial"/>
          <w:color w:val="0D0D0D" w:themeColor="text1" w:themeTint="F2"/>
          <w:sz w:val="22"/>
          <w:szCs w:val="22"/>
        </w:rPr>
        <w:t>l’Académie de l’</w:t>
      </w:r>
      <w:r w:rsidR="00542F90" w:rsidRPr="000F1730">
        <w:rPr>
          <w:rFonts w:ascii="Arial" w:hAnsi="Arial" w:cs="Arial"/>
          <w:color w:val="0D0D0D" w:themeColor="text1" w:themeTint="F2"/>
          <w:sz w:val="22"/>
          <w:szCs w:val="22"/>
        </w:rPr>
        <w:t>Éthique</w:t>
      </w:r>
      <w:r w:rsidRPr="000F1730">
        <w:rPr>
          <w:rFonts w:ascii="Arial" w:hAnsi="Arial" w:cs="Arial"/>
          <w:color w:val="0D0D0D" w:themeColor="text1" w:themeTint="F2"/>
          <w:sz w:val="22"/>
          <w:szCs w:val="22"/>
        </w:rPr>
        <w:t xml:space="preserve"> : </w:t>
      </w:r>
      <w:hyperlink r:id="rId8" w:history="1">
        <w:r w:rsidR="00F922A6" w:rsidRPr="000F1730">
          <w:rPr>
            <w:rStyle w:val="Lienhypertexte"/>
            <w:rFonts w:ascii="Arial" w:hAnsi="Arial" w:cs="Arial"/>
            <w:color w:val="0D0D0D" w:themeColor="text1" w:themeTint="F2"/>
            <w:sz w:val="22"/>
            <w:szCs w:val="22"/>
            <w:u w:val="none"/>
          </w:rPr>
          <w:t>www.academie-ethique.org</w:t>
        </w:r>
      </w:hyperlink>
      <w:r w:rsidR="00F922A6" w:rsidRPr="000F1730">
        <w:rPr>
          <w:rStyle w:val="Lienhypertexte"/>
          <w:rFonts w:ascii="Arial" w:hAnsi="Arial" w:cs="Arial"/>
          <w:color w:val="0D0D0D" w:themeColor="text1" w:themeTint="F2"/>
          <w:sz w:val="22"/>
          <w:szCs w:val="22"/>
          <w:u w:val="none"/>
        </w:rPr>
        <w:t xml:space="preserve"> - rubrique Publications / </w:t>
      </w:r>
      <w:r w:rsidR="00F922A6" w:rsidRPr="000F1730">
        <w:rPr>
          <w:rStyle w:val="Lienhypertexte"/>
          <w:rFonts w:ascii="Arial" w:hAnsi="Arial" w:cs="Arial"/>
          <w:color w:val="0D0D0D" w:themeColor="text1" w:themeTint="F2"/>
          <w:sz w:val="22"/>
          <w:szCs w:val="22"/>
          <w:u w:val="none"/>
        </w:rPr>
        <w:br/>
        <w:t xml:space="preserve">         Normalisation News  </w:t>
      </w:r>
    </w:p>
    <w:p w14:paraId="74D67714" w14:textId="545AD143" w:rsidR="00E6112F" w:rsidRPr="000F1730" w:rsidRDefault="00E9156C" w:rsidP="00417A00">
      <w:pPr>
        <w:ind w:firstLine="418"/>
        <w:jc w:val="both"/>
        <w:rPr>
          <w:rFonts w:ascii="Arial" w:hAnsi="Arial" w:cs="Arial"/>
          <w:color w:val="0D0D0D" w:themeColor="text1" w:themeTint="F2"/>
          <w:sz w:val="22"/>
          <w:szCs w:val="22"/>
        </w:rPr>
      </w:pPr>
      <w:r w:rsidRPr="000F1730">
        <w:rPr>
          <w:rFonts w:ascii="Arial" w:hAnsi="Arial" w:cs="Arial"/>
          <w:color w:val="0D0D0D" w:themeColor="text1" w:themeTint="F2"/>
          <w:sz w:val="22"/>
          <w:szCs w:val="22"/>
        </w:rPr>
        <w:t xml:space="preserve">- </w:t>
      </w:r>
      <w:r w:rsidR="00CE2B3E" w:rsidRPr="000F1730">
        <w:rPr>
          <w:rFonts w:ascii="Arial" w:hAnsi="Arial" w:cs="Arial"/>
          <w:color w:val="0D0D0D" w:themeColor="text1" w:themeTint="F2"/>
          <w:sz w:val="22"/>
          <w:szCs w:val="22"/>
        </w:rPr>
        <w:t>l</w:t>
      </w:r>
      <w:r w:rsidRPr="000F1730">
        <w:rPr>
          <w:rFonts w:ascii="Arial" w:hAnsi="Arial" w:cs="Arial"/>
          <w:color w:val="0D0D0D" w:themeColor="text1" w:themeTint="F2"/>
          <w:sz w:val="22"/>
          <w:szCs w:val="22"/>
        </w:rPr>
        <w:t xml:space="preserve">’AGRH : </w:t>
      </w:r>
      <w:hyperlink r:id="rId9" w:history="1">
        <w:r w:rsidR="003565E9" w:rsidRPr="000F1730">
          <w:rPr>
            <w:rStyle w:val="Lienhypertexte"/>
            <w:rFonts w:ascii="Arial" w:hAnsi="Arial" w:cs="Arial"/>
            <w:color w:val="0D0D0D" w:themeColor="text1" w:themeTint="F2"/>
            <w:sz w:val="22"/>
            <w:szCs w:val="22"/>
            <w:u w:val="none"/>
          </w:rPr>
          <w:t>www.agrh.fr</w:t>
        </w:r>
      </w:hyperlink>
      <w:r w:rsidR="003565E9" w:rsidRPr="000F1730">
        <w:rPr>
          <w:rFonts w:ascii="Arial" w:hAnsi="Arial" w:cs="Arial"/>
          <w:color w:val="0D0D0D" w:themeColor="text1" w:themeTint="F2"/>
          <w:sz w:val="22"/>
          <w:szCs w:val="22"/>
        </w:rPr>
        <w:t xml:space="preserve"> - rubrique Publications</w:t>
      </w:r>
      <w:r w:rsidR="00CE2B3E" w:rsidRPr="000F1730">
        <w:rPr>
          <w:rFonts w:ascii="Arial" w:hAnsi="Arial" w:cs="Arial"/>
          <w:color w:val="0D0D0D" w:themeColor="text1" w:themeTint="F2"/>
          <w:sz w:val="22"/>
          <w:szCs w:val="22"/>
        </w:rPr>
        <w:t>/</w:t>
      </w:r>
      <w:r w:rsidR="003565E9" w:rsidRPr="000F1730">
        <w:rPr>
          <w:rFonts w:ascii="Arial" w:hAnsi="Arial" w:cs="Arial"/>
          <w:color w:val="0D0D0D" w:themeColor="text1" w:themeTint="F2"/>
          <w:sz w:val="22"/>
          <w:szCs w:val="22"/>
        </w:rPr>
        <w:t xml:space="preserve">Les normes </w:t>
      </w:r>
    </w:p>
    <w:p w14:paraId="3B1ADC6B" w14:textId="77777777" w:rsidR="00CD732F" w:rsidRPr="000F1730" w:rsidRDefault="00CD732F" w:rsidP="00417A00">
      <w:pPr>
        <w:ind w:firstLine="418"/>
        <w:jc w:val="both"/>
        <w:rPr>
          <w:rFonts w:ascii="Arial" w:hAnsi="Arial" w:cs="Arial"/>
          <w:color w:val="0D0D0D" w:themeColor="text1" w:themeTint="F2"/>
          <w:sz w:val="22"/>
          <w:szCs w:val="22"/>
        </w:rPr>
      </w:pPr>
    </w:p>
    <w:p w14:paraId="6718095F" w14:textId="77777777" w:rsidR="00006D4F" w:rsidRPr="000F1730" w:rsidRDefault="00006D4F" w:rsidP="00417A00">
      <w:pPr>
        <w:ind w:firstLine="418"/>
        <w:jc w:val="both"/>
        <w:rPr>
          <w:rFonts w:ascii="Arial" w:hAnsi="Arial" w:cs="Arial"/>
          <w:color w:val="0D0D0D" w:themeColor="text1" w:themeTint="F2"/>
          <w:sz w:val="22"/>
          <w:szCs w:val="22"/>
        </w:rPr>
      </w:pPr>
    </w:p>
    <w:p w14:paraId="4D67E1FC" w14:textId="77777777" w:rsidR="005522C4" w:rsidRPr="000F1730" w:rsidRDefault="005522C4" w:rsidP="000C5B80">
      <w:pPr>
        <w:jc w:val="both"/>
        <w:rPr>
          <w:rFonts w:ascii="Arial" w:hAnsi="Arial" w:cs="Arial"/>
          <w:b/>
          <w:i/>
          <w:color w:val="0D0D0D" w:themeColor="text1" w:themeTint="F2"/>
          <w:sz w:val="22"/>
          <w:szCs w:val="22"/>
          <w:u w:color="FFFFFF" w:themeColor="background1"/>
        </w:rPr>
      </w:pPr>
    </w:p>
    <w:p w14:paraId="54C0DCB9" w14:textId="6337E3EC" w:rsidR="00EF7314" w:rsidRPr="000F1730" w:rsidRDefault="00CA7AEB" w:rsidP="00DA036E">
      <w:pPr>
        <w:outlineLvl w:val="0"/>
        <w:rPr>
          <w:rFonts w:ascii="Arial" w:hAnsi="Arial" w:cs="Arial"/>
          <w:color w:val="0D0D0D" w:themeColor="text1" w:themeTint="F2"/>
          <w:sz w:val="22"/>
          <w:szCs w:val="22"/>
        </w:rPr>
      </w:pPr>
      <w:r w:rsidRPr="000F1730">
        <w:rPr>
          <w:rFonts w:ascii="Arial" w:hAnsi="Arial" w:cs="Arial"/>
          <w:color w:val="0D0D0D" w:themeColor="text1" w:themeTint="F2"/>
          <w:sz w:val="22"/>
          <w:szCs w:val="22"/>
        </w:rPr>
        <w:t xml:space="preserve">Bulletin réalisé par </w:t>
      </w:r>
      <w:r w:rsidR="000C5B80" w:rsidRPr="000F1730">
        <w:rPr>
          <w:rFonts w:ascii="Arial" w:hAnsi="Arial" w:cs="Arial"/>
          <w:color w:val="0D0D0D" w:themeColor="text1" w:themeTint="F2"/>
          <w:sz w:val="22"/>
          <w:szCs w:val="22"/>
        </w:rPr>
        <w:t>Michel JONQUIERES</w:t>
      </w:r>
    </w:p>
    <w:p w14:paraId="138D3D78" w14:textId="722FB52A" w:rsidR="00EF7314" w:rsidRPr="00DA036E" w:rsidRDefault="00FE737B" w:rsidP="00DA036E">
      <w:pPr>
        <w:outlineLvl w:val="0"/>
        <w:rPr>
          <w:rFonts w:ascii="Arial" w:hAnsi="Arial" w:cs="Arial"/>
          <w:color w:val="000000" w:themeColor="text1"/>
          <w:sz w:val="22"/>
          <w:szCs w:val="22"/>
        </w:rPr>
      </w:pPr>
      <w:r w:rsidRPr="00006D4F">
        <w:rPr>
          <w:rFonts w:ascii="Arial" w:hAnsi="Arial" w:cs="Arial"/>
          <w:color w:val="000000" w:themeColor="text1"/>
          <w:sz w:val="22"/>
          <w:szCs w:val="22"/>
        </w:rPr>
        <w:t xml:space="preserve">Le </w:t>
      </w:r>
      <w:r w:rsidR="00006D4F" w:rsidRPr="00006D4F">
        <w:rPr>
          <w:rFonts w:ascii="Arial" w:hAnsi="Arial" w:cs="Arial"/>
          <w:color w:val="000000" w:themeColor="text1"/>
          <w:sz w:val="22"/>
          <w:szCs w:val="22"/>
        </w:rPr>
        <w:t>30 septembre</w:t>
      </w:r>
      <w:r w:rsidR="00394E64" w:rsidRPr="00006D4F">
        <w:rPr>
          <w:rFonts w:ascii="Arial" w:hAnsi="Arial" w:cs="Arial"/>
          <w:color w:val="000000" w:themeColor="text1"/>
          <w:sz w:val="22"/>
          <w:szCs w:val="22"/>
        </w:rPr>
        <w:t xml:space="preserve"> </w:t>
      </w:r>
      <w:r w:rsidR="007F473E" w:rsidRPr="00006D4F">
        <w:rPr>
          <w:rFonts w:ascii="Arial" w:hAnsi="Arial" w:cs="Arial"/>
          <w:color w:val="000000" w:themeColor="text1"/>
          <w:sz w:val="22"/>
          <w:szCs w:val="22"/>
        </w:rPr>
        <w:t>2025</w:t>
      </w:r>
    </w:p>
    <w:p w14:paraId="747CFFE3" w14:textId="6B915DA1" w:rsidR="00DA036E" w:rsidRPr="00DA036E" w:rsidRDefault="00417A00" w:rsidP="00DA036E">
      <w:pPr>
        <w:outlineLvl w:val="0"/>
        <w:rPr>
          <w:rFonts w:ascii="Arial" w:hAnsi="Arial" w:cs="Arial"/>
          <w:color w:val="0D0D0D" w:themeColor="text1" w:themeTint="F2"/>
          <w:sz w:val="22"/>
          <w:szCs w:val="22"/>
          <w:u w:val="single"/>
        </w:rPr>
        <w:sectPr w:rsidR="00DA036E" w:rsidRPr="00DA036E" w:rsidSect="002A0C35">
          <w:footerReference w:type="even" r:id="rId10"/>
          <w:footerReference w:type="default" r:id="rId11"/>
          <w:pgSz w:w="11900" w:h="16840"/>
          <w:pgMar w:top="1417" w:right="1417" w:bottom="1417" w:left="1417" w:header="708" w:footer="708" w:gutter="0"/>
          <w:cols w:space="708"/>
          <w:docGrid w:linePitch="360"/>
        </w:sectPr>
      </w:pPr>
      <w:hyperlink r:id="rId12" w:history="1">
        <w:r w:rsidRPr="000F1730">
          <w:rPr>
            <w:rStyle w:val="Lienhypertexte"/>
            <w:rFonts w:ascii="Arial" w:hAnsi="Arial" w:cs="Arial"/>
            <w:color w:val="0D0D0D" w:themeColor="text1" w:themeTint="F2"/>
            <w:sz w:val="22"/>
            <w:szCs w:val="22"/>
          </w:rPr>
          <w:t>michel.jonquieres@wanadoo.fr</w:t>
        </w:r>
      </w:hyperlink>
    </w:p>
    <w:p w14:paraId="4C824DF7" w14:textId="77777777" w:rsidR="00173281" w:rsidRPr="000F1730" w:rsidRDefault="00173281" w:rsidP="00DA036E">
      <w:pPr>
        <w:rPr>
          <w:rFonts w:ascii="Arial" w:hAnsi="Arial" w:cs="Arial"/>
          <w:color w:val="0D0D0D" w:themeColor="text1" w:themeTint="F2"/>
        </w:rPr>
      </w:pPr>
    </w:p>
    <w:sectPr w:rsidR="00173281" w:rsidRPr="000F1730" w:rsidSect="002A0C35">
      <w:type w:val="continuous"/>
      <w:pgSz w:w="11900" w:h="16840"/>
      <w:pgMar w:top="1417" w:right="1417" w:bottom="1417" w:left="1417" w:header="708" w:footer="708" w:gutter="0"/>
      <w:cols w:num="2" w:space="709"/>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729ABF0" w14:textId="77777777" w:rsidR="009832BC" w:rsidRDefault="009832BC" w:rsidP="00AB4D4C">
      <w:r>
        <w:separator/>
      </w:r>
    </w:p>
  </w:endnote>
  <w:endnote w:type="continuationSeparator" w:id="0">
    <w:p w14:paraId="17DF1381" w14:textId="77777777" w:rsidR="009832BC" w:rsidRDefault="009832BC" w:rsidP="00AB4D4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charset w:val="00"/>
    <w:family w:val="swiss"/>
    <w:pitch w:val="variable"/>
    <w:sig w:usb0="E1000AEF" w:usb1="5000A1FF" w:usb2="00000000" w:usb3="00000000" w:csb0="000001B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18928F" w14:textId="7F94D371" w:rsidR="0020687C" w:rsidRDefault="0020687C" w:rsidP="00570825">
    <w:pPr>
      <w:pStyle w:val="Pieddepage"/>
      <w:framePr w:wrap="around" w:vAnchor="text" w:hAnchor="margin" w:xAlign="right" w:y="1"/>
      <w:rPr>
        <w:rStyle w:val="Numrodepage"/>
      </w:rPr>
    </w:pPr>
    <w:r>
      <w:rPr>
        <w:rStyle w:val="Numrodepage"/>
      </w:rPr>
      <w:fldChar w:fldCharType="begin"/>
    </w:r>
    <w:r>
      <w:rPr>
        <w:rStyle w:val="Numrodepage"/>
      </w:rPr>
      <w:instrText xml:space="preserve">PAGE  </w:instrText>
    </w:r>
    <w:r>
      <w:rPr>
        <w:rStyle w:val="Numrodepage"/>
      </w:rPr>
      <w:fldChar w:fldCharType="separate"/>
    </w:r>
    <w:r w:rsidR="00006D4F">
      <w:rPr>
        <w:rStyle w:val="Numrodepage"/>
        <w:noProof/>
      </w:rPr>
      <w:t>1</w:t>
    </w:r>
    <w:r>
      <w:rPr>
        <w:rStyle w:val="Numrodepage"/>
      </w:rPr>
      <w:fldChar w:fldCharType="end"/>
    </w:r>
  </w:p>
  <w:p w14:paraId="42BC6FC4" w14:textId="77777777" w:rsidR="0020687C" w:rsidRDefault="0020687C" w:rsidP="00AB4D4C">
    <w:pPr>
      <w:pStyle w:val="Pieddepag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10D175" w14:textId="77777777" w:rsidR="0020687C" w:rsidRDefault="0020687C" w:rsidP="00570825">
    <w:pPr>
      <w:pStyle w:val="Pieddepage"/>
      <w:framePr w:wrap="around" w:vAnchor="text" w:hAnchor="margin" w:xAlign="right" w:y="1"/>
      <w:rPr>
        <w:rStyle w:val="Numrodepage"/>
      </w:rPr>
    </w:pPr>
    <w:r>
      <w:rPr>
        <w:rStyle w:val="Numrodepage"/>
      </w:rPr>
      <w:fldChar w:fldCharType="begin"/>
    </w:r>
    <w:r>
      <w:rPr>
        <w:rStyle w:val="Numrodepage"/>
      </w:rPr>
      <w:instrText xml:space="preserve">PAGE  </w:instrText>
    </w:r>
    <w:r>
      <w:rPr>
        <w:rStyle w:val="Numrodepage"/>
      </w:rPr>
      <w:fldChar w:fldCharType="separate"/>
    </w:r>
    <w:r>
      <w:rPr>
        <w:rStyle w:val="Numrodepage"/>
        <w:noProof/>
      </w:rPr>
      <w:t>7</w:t>
    </w:r>
    <w:r>
      <w:rPr>
        <w:rStyle w:val="Numrodepage"/>
      </w:rPr>
      <w:fldChar w:fldCharType="end"/>
    </w:r>
  </w:p>
  <w:p w14:paraId="17A19D00" w14:textId="77777777" w:rsidR="0020687C" w:rsidRDefault="0020687C" w:rsidP="00AB4D4C">
    <w:pPr>
      <w:pStyle w:val="Pieddepage"/>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26E3C0C" w14:textId="77777777" w:rsidR="009832BC" w:rsidRDefault="009832BC" w:rsidP="00AB4D4C">
      <w:r>
        <w:separator/>
      </w:r>
    </w:p>
  </w:footnote>
  <w:footnote w:type="continuationSeparator" w:id="0">
    <w:p w14:paraId="4651F4D6" w14:textId="77777777" w:rsidR="009832BC" w:rsidRDefault="009832BC" w:rsidP="00AB4D4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8C7753"/>
    <w:multiLevelType w:val="hybridMultilevel"/>
    <w:tmpl w:val="F2C2B3E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07CF307E"/>
    <w:multiLevelType w:val="hybridMultilevel"/>
    <w:tmpl w:val="F54E62C6"/>
    <w:lvl w:ilvl="0" w:tplc="28EA0556">
      <w:start w:val="1"/>
      <w:numFmt w:val="bullet"/>
      <w:lvlText w:val="-"/>
      <w:lvlJc w:val="left"/>
      <w:pPr>
        <w:ind w:left="720" w:hanging="360"/>
      </w:pPr>
      <w:rPr>
        <w:rFonts w:ascii="Arial" w:eastAsiaTheme="minorEastAsia"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1B677B8A"/>
    <w:multiLevelType w:val="hybridMultilevel"/>
    <w:tmpl w:val="42ECD0E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2475430C"/>
    <w:multiLevelType w:val="hybridMultilevel"/>
    <w:tmpl w:val="EAF08F82"/>
    <w:lvl w:ilvl="0" w:tplc="20860E60">
      <w:start w:val="5"/>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 w15:restartNumberingAfterBreak="0">
    <w:nsid w:val="29CB1C70"/>
    <w:multiLevelType w:val="hybridMultilevel"/>
    <w:tmpl w:val="6EBA30F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2CEE6983"/>
    <w:multiLevelType w:val="hybridMultilevel"/>
    <w:tmpl w:val="574A1228"/>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30AD2913"/>
    <w:multiLevelType w:val="hybridMultilevel"/>
    <w:tmpl w:val="D9CE6932"/>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 w15:restartNumberingAfterBreak="0">
    <w:nsid w:val="3F5B55CF"/>
    <w:multiLevelType w:val="hybridMultilevel"/>
    <w:tmpl w:val="3B8E43A4"/>
    <w:lvl w:ilvl="0" w:tplc="7710339C">
      <w:numFmt w:val="bullet"/>
      <w:lvlText w:val="-"/>
      <w:lvlJc w:val="left"/>
      <w:pPr>
        <w:ind w:left="720" w:hanging="360"/>
      </w:pPr>
      <w:rPr>
        <w:rFonts w:ascii="Arial" w:eastAsiaTheme="minorEastAsia"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40EB3D1C"/>
    <w:multiLevelType w:val="hybridMultilevel"/>
    <w:tmpl w:val="23BAF050"/>
    <w:lvl w:ilvl="0" w:tplc="DFD6CDF0">
      <w:start w:val="1"/>
      <w:numFmt w:val="bullet"/>
      <w:lvlText w:val="-"/>
      <w:lvlJc w:val="left"/>
      <w:pPr>
        <w:ind w:left="720" w:hanging="360"/>
      </w:pPr>
      <w:rPr>
        <w:rFonts w:ascii="Cambria" w:eastAsiaTheme="minorEastAsia" w:hAnsi="Cambria"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41993D8D"/>
    <w:multiLevelType w:val="hybridMultilevel"/>
    <w:tmpl w:val="A852CDEC"/>
    <w:lvl w:ilvl="0" w:tplc="16CA8A6A">
      <w:numFmt w:val="bullet"/>
      <w:lvlText w:val="-"/>
      <w:lvlJc w:val="left"/>
      <w:pPr>
        <w:ind w:left="720" w:hanging="360"/>
      </w:pPr>
      <w:rPr>
        <w:rFonts w:ascii="Cambria" w:eastAsiaTheme="minorEastAsia" w:hAnsi="Cambria" w:cstheme="minorBidi"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43210C7C"/>
    <w:multiLevelType w:val="hybridMultilevel"/>
    <w:tmpl w:val="E3CC9276"/>
    <w:lvl w:ilvl="0" w:tplc="F1CCD946">
      <w:start w:val="1"/>
      <w:numFmt w:val="bullet"/>
      <w:lvlText w:val="-"/>
      <w:lvlJc w:val="left"/>
      <w:pPr>
        <w:ind w:left="720" w:hanging="360"/>
      </w:pPr>
      <w:rPr>
        <w:rFonts w:ascii="Cambria" w:eastAsiaTheme="minorEastAsia" w:hAnsi="Cambria"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45602A8B"/>
    <w:multiLevelType w:val="hybridMultilevel"/>
    <w:tmpl w:val="2F52D01C"/>
    <w:lvl w:ilvl="0" w:tplc="1C3A482C">
      <w:numFmt w:val="bullet"/>
      <w:lvlText w:val="-"/>
      <w:lvlJc w:val="left"/>
      <w:pPr>
        <w:ind w:left="720" w:hanging="360"/>
      </w:pPr>
      <w:rPr>
        <w:rFonts w:ascii="Cambria" w:eastAsiaTheme="minorEastAsia" w:hAnsi="Cambria"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4D6C70B2"/>
    <w:multiLevelType w:val="hybridMultilevel"/>
    <w:tmpl w:val="996C2958"/>
    <w:lvl w:ilvl="0" w:tplc="9560E99C">
      <w:start w:val="3"/>
      <w:numFmt w:val="decimal"/>
      <w:lvlText w:val="%1"/>
      <w:lvlJc w:val="left"/>
      <w:pPr>
        <w:ind w:left="501" w:hanging="360"/>
      </w:pPr>
      <w:rPr>
        <w:rFonts w:hint="default"/>
      </w:rPr>
    </w:lvl>
    <w:lvl w:ilvl="1" w:tplc="040C0019" w:tentative="1">
      <w:start w:val="1"/>
      <w:numFmt w:val="lowerLetter"/>
      <w:lvlText w:val="%2."/>
      <w:lvlJc w:val="left"/>
      <w:pPr>
        <w:ind w:left="1221" w:hanging="360"/>
      </w:pPr>
    </w:lvl>
    <w:lvl w:ilvl="2" w:tplc="040C001B" w:tentative="1">
      <w:start w:val="1"/>
      <w:numFmt w:val="lowerRoman"/>
      <w:lvlText w:val="%3."/>
      <w:lvlJc w:val="right"/>
      <w:pPr>
        <w:ind w:left="1941" w:hanging="180"/>
      </w:pPr>
    </w:lvl>
    <w:lvl w:ilvl="3" w:tplc="040C000F" w:tentative="1">
      <w:start w:val="1"/>
      <w:numFmt w:val="decimal"/>
      <w:lvlText w:val="%4."/>
      <w:lvlJc w:val="left"/>
      <w:pPr>
        <w:ind w:left="2661" w:hanging="360"/>
      </w:pPr>
    </w:lvl>
    <w:lvl w:ilvl="4" w:tplc="040C0019" w:tentative="1">
      <w:start w:val="1"/>
      <w:numFmt w:val="lowerLetter"/>
      <w:lvlText w:val="%5."/>
      <w:lvlJc w:val="left"/>
      <w:pPr>
        <w:ind w:left="3381" w:hanging="360"/>
      </w:pPr>
    </w:lvl>
    <w:lvl w:ilvl="5" w:tplc="040C001B" w:tentative="1">
      <w:start w:val="1"/>
      <w:numFmt w:val="lowerRoman"/>
      <w:lvlText w:val="%6."/>
      <w:lvlJc w:val="right"/>
      <w:pPr>
        <w:ind w:left="4101" w:hanging="180"/>
      </w:pPr>
    </w:lvl>
    <w:lvl w:ilvl="6" w:tplc="040C000F" w:tentative="1">
      <w:start w:val="1"/>
      <w:numFmt w:val="decimal"/>
      <w:lvlText w:val="%7."/>
      <w:lvlJc w:val="left"/>
      <w:pPr>
        <w:ind w:left="4821" w:hanging="360"/>
      </w:pPr>
    </w:lvl>
    <w:lvl w:ilvl="7" w:tplc="040C0019" w:tentative="1">
      <w:start w:val="1"/>
      <w:numFmt w:val="lowerLetter"/>
      <w:lvlText w:val="%8."/>
      <w:lvlJc w:val="left"/>
      <w:pPr>
        <w:ind w:left="5541" w:hanging="360"/>
      </w:pPr>
    </w:lvl>
    <w:lvl w:ilvl="8" w:tplc="040C001B" w:tentative="1">
      <w:start w:val="1"/>
      <w:numFmt w:val="lowerRoman"/>
      <w:lvlText w:val="%9."/>
      <w:lvlJc w:val="right"/>
      <w:pPr>
        <w:ind w:left="6261" w:hanging="180"/>
      </w:pPr>
    </w:lvl>
  </w:abstractNum>
  <w:abstractNum w:abstractNumId="13" w15:restartNumberingAfterBreak="0">
    <w:nsid w:val="56E1489F"/>
    <w:multiLevelType w:val="hybridMultilevel"/>
    <w:tmpl w:val="B4D8739A"/>
    <w:lvl w:ilvl="0" w:tplc="61904920">
      <w:start w:val="1"/>
      <w:numFmt w:val="bullet"/>
      <w:lvlText w:val="-"/>
      <w:lvlJc w:val="left"/>
      <w:pPr>
        <w:ind w:left="720" w:hanging="360"/>
      </w:pPr>
      <w:rPr>
        <w:rFonts w:ascii="Arial" w:eastAsiaTheme="minorEastAsia"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5B9775BF"/>
    <w:multiLevelType w:val="hybridMultilevel"/>
    <w:tmpl w:val="01CAF31E"/>
    <w:lvl w:ilvl="0" w:tplc="FF028000">
      <w:start w:val="5"/>
      <w:numFmt w:val="decimal"/>
      <w:lvlText w:val="%1"/>
      <w:lvlJc w:val="left"/>
      <w:pPr>
        <w:ind w:left="501" w:hanging="360"/>
      </w:pPr>
      <w:rPr>
        <w:rFonts w:hint="default"/>
      </w:rPr>
    </w:lvl>
    <w:lvl w:ilvl="1" w:tplc="040C0019" w:tentative="1">
      <w:start w:val="1"/>
      <w:numFmt w:val="lowerLetter"/>
      <w:lvlText w:val="%2."/>
      <w:lvlJc w:val="left"/>
      <w:pPr>
        <w:ind w:left="1221" w:hanging="360"/>
      </w:pPr>
    </w:lvl>
    <w:lvl w:ilvl="2" w:tplc="040C001B" w:tentative="1">
      <w:start w:val="1"/>
      <w:numFmt w:val="lowerRoman"/>
      <w:lvlText w:val="%3."/>
      <w:lvlJc w:val="right"/>
      <w:pPr>
        <w:ind w:left="1941" w:hanging="180"/>
      </w:pPr>
    </w:lvl>
    <w:lvl w:ilvl="3" w:tplc="040C000F" w:tentative="1">
      <w:start w:val="1"/>
      <w:numFmt w:val="decimal"/>
      <w:lvlText w:val="%4."/>
      <w:lvlJc w:val="left"/>
      <w:pPr>
        <w:ind w:left="2661" w:hanging="360"/>
      </w:pPr>
    </w:lvl>
    <w:lvl w:ilvl="4" w:tplc="040C0019" w:tentative="1">
      <w:start w:val="1"/>
      <w:numFmt w:val="lowerLetter"/>
      <w:lvlText w:val="%5."/>
      <w:lvlJc w:val="left"/>
      <w:pPr>
        <w:ind w:left="3381" w:hanging="360"/>
      </w:pPr>
    </w:lvl>
    <w:lvl w:ilvl="5" w:tplc="040C001B" w:tentative="1">
      <w:start w:val="1"/>
      <w:numFmt w:val="lowerRoman"/>
      <w:lvlText w:val="%6."/>
      <w:lvlJc w:val="right"/>
      <w:pPr>
        <w:ind w:left="4101" w:hanging="180"/>
      </w:pPr>
    </w:lvl>
    <w:lvl w:ilvl="6" w:tplc="040C000F" w:tentative="1">
      <w:start w:val="1"/>
      <w:numFmt w:val="decimal"/>
      <w:lvlText w:val="%7."/>
      <w:lvlJc w:val="left"/>
      <w:pPr>
        <w:ind w:left="4821" w:hanging="360"/>
      </w:pPr>
    </w:lvl>
    <w:lvl w:ilvl="7" w:tplc="040C0019" w:tentative="1">
      <w:start w:val="1"/>
      <w:numFmt w:val="lowerLetter"/>
      <w:lvlText w:val="%8."/>
      <w:lvlJc w:val="left"/>
      <w:pPr>
        <w:ind w:left="5541" w:hanging="360"/>
      </w:pPr>
    </w:lvl>
    <w:lvl w:ilvl="8" w:tplc="040C001B" w:tentative="1">
      <w:start w:val="1"/>
      <w:numFmt w:val="lowerRoman"/>
      <w:lvlText w:val="%9."/>
      <w:lvlJc w:val="right"/>
      <w:pPr>
        <w:ind w:left="6261" w:hanging="180"/>
      </w:pPr>
    </w:lvl>
  </w:abstractNum>
  <w:abstractNum w:abstractNumId="15" w15:restartNumberingAfterBreak="0">
    <w:nsid w:val="5F4E7769"/>
    <w:multiLevelType w:val="hybridMultilevel"/>
    <w:tmpl w:val="7CA2E6E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15:restartNumberingAfterBreak="0">
    <w:nsid w:val="6475393F"/>
    <w:multiLevelType w:val="hybridMultilevel"/>
    <w:tmpl w:val="F0127698"/>
    <w:lvl w:ilvl="0" w:tplc="8564B784">
      <w:start w:val="5"/>
      <w:numFmt w:val="bullet"/>
      <w:lvlText w:val="-"/>
      <w:lvlJc w:val="left"/>
      <w:pPr>
        <w:ind w:left="720" w:hanging="360"/>
      </w:pPr>
      <w:rPr>
        <w:rFonts w:ascii="Arial" w:eastAsiaTheme="minorEastAsia"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15:restartNumberingAfterBreak="0">
    <w:nsid w:val="656346F7"/>
    <w:multiLevelType w:val="hybridMultilevel"/>
    <w:tmpl w:val="F1C6D0C8"/>
    <w:lvl w:ilvl="0" w:tplc="040C0001">
      <w:start w:val="1"/>
      <w:numFmt w:val="bullet"/>
      <w:lvlText w:val=""/>
      <w:lvlJc w:val="left"/>
      <w:pPr>
        <w:ind w:left="778" w:hanging="360"/>
      </w:pPr>
      <w:rPr>
        <w:rFonts w:ascii="Symbol" w:hAnsi="Symbol" w:hint="default"/>
      </w:rPr>
    </w:lvl>
    <w:lvl w:ilvl="1" w:tplc="040C0003" w:tentative="1">
      <w:start w:val="1"/>
      <w:numFmt w:val="bullet"/>
      <w:lvlText w:val="o"/>
      <w:lvlJc w:val="left"/>
      <w:pPr>
        <w:ind w:left="1498" w:hanging="360"/>
      </w:pPr>
      <w:rPr>
        <w:rFonts w:ascii="Courier New" w:hAnsi="Courier New" w:hint="default"/>
      </w:rPr>
    </w:lvl>
    <w:lvl w:ilvl="2" w:tplc="040C0005" w:tentative="1">
      <w:start w:val="1"/>
      <w:numFmt w:val="bullet"/>
      <w:lvlText w:val=""/>
      <w:lvlJc w:val="left"/>
      <w:pPr>
        <w:ind w:left="2218" w:hanging="360"/>
      </w:pPr>
      <w:rPr>
        <w:rFonts w:ascii="Wingdings" w:hAnsi="Wingdings" w:hint="default"/>
      </w:rPr>
    </w:lvl>
    <w:lvl w:ilvl="3" w:tplc="040C0001" w:tentative="1">
      <w:start w:val="1"/>
      <w:numFmt w:val="bullet"/>
      <w:lvlText w:val=""/>
      <w:lvlJc w:val="left"/>
      <w:pPr>
        <w:ind w:left="2938" w:hanging="360"/>
      </w:pPr>
      <w:rPr>
        <w:rFonts w:ascii="Symbol" w:hAnsi="Symbol" w:hint="default"/>
      </w:rPr>
    </w:lvl>
    <w:lvl w:ilvl="4" w:tplc="040C0003" w:tentative="1">
      <w:start w:val="1"/>
      <w:numFmt w:val="bullet"/>
      <w:lvlText w:val="o"/>
      <w:lvlJc w:val="left"/>
      <w:pPr>
        <w:ind w:left="3658" w:hanging="360"/>
      </w:pPr>
      <w:rPr>
        <w:rFonts w:ascii="Courier New" w:hAnsi="Courier New" w:hint="default"/>
      </w:rPr>
    </w:lvl>
    <w:lvl w:ilvl="5" w:tplc="040C0005" w:tentative="1">
      <w:start w:val="1"/>
      <w:numFmt w:val="bullet"/>
      <w:lvlText w:val=""/>
      <w:lvlJc w:val="left"/>
      <w:pPr>
        <w:ind w:left="4378" w:hanging="360"/>
      </w:pPr>
      <w:rPr>
        <w:rFonts w:ascii="Wingdings" w:hAnsi="Wingdings" w:hint="default"/>
      </w:rPr>
    </w:lvl>
    <w:lvl w:ilvl="6" w:tplc="040C0001" w:tentative="1">
      <w:start w:val="1"/>
      <w:numFmt w:val="bullet"/>
      <w:lvlText w:val=""/>
      <w:lvlJc w:val="left"/>
      <w:pPr>
        <w:ind w:left="5098" w:hanging="360"/>
      </w:pPr>
      <w:rPr>
        <w:rFonts w:ascii="Symbol" w:hAnsi="Symbol" w:hint="default"/>
      </w:rPr>
    </w:lvl>
    <w:lvl w:ilvl="7" w:tplc="040C0003" w:tentative="1">
      <w:start w:val="1"/>
      <w:numFmt w:val="bullet"/>
      <w:lvlText w:val="o"/>
      <w:lvlJc w:val="left"/>
      <w:pPr>
        <w:ind w:left="5818" w:hanging="360"/>
      </w:pPr>
      <w:rPr>
        <w:rFonts w:ascii="Courier New" w:hAnsi="Courier New" w:hint="default"/>
      </w:rPr>
    </w:lvl>
    <w:lvl w:ilvl="8" w:tplc="040C0005" w:tentative="1">
      <w:start w:val="1"/>
      <w:numFmt w:val="bullet"/>
      <w:lvlText w:val=""/>
      <w:lvlJc w:val="left"/>
      <w:pPr>
        <w:ind w:left="6538" w:hanging="360"/>
      </w:pPr>
      <w:rPr>
        <w:rFonts w:ascii="Wingdings" w:hAnsi="Wingdings" w:hint="default"/>
      </w:rPr>
    </w:lvl>
  </w:abstractNum>
  <w:abstractNum w:abstractNumId="18" w15:restartNumberingAfterBreak="0">
    <w:nsid w:val="65997702"/>
    <w:multiLevelType w:val="hybridMultilevel"/>
    <w:tmpl w:val="AAB2DE3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 w15:restartNumberingAfterBreak="0">
    <w:nsid w:val="6D300765"/>
    <w:multiLevelType w:val="hybridMultilevel"/>
    <w:tmpl w:val="CD3AAD3C"/>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 w15:restartNumberingAfterBreak="0">
    <w:nsid w:val="702C15F1"/>
    <w:multiLevelType w:val="hybridMultilevel"/>
    <w:tmpl w:val="4E184A2E"/>
    <w:lvl w:ilvl="0" w:tplc="50A678F8">
      <w:start w:val="2"/>
      <w:numFmt w:val="bullet"/>
      <w:lvlText w:val="-"/>
      <w:lvlJc w:val="left"/>
      <w:pPr>
        <w:ind w:left="720" w:hanging="360"/>
      </w:pPr>
      <w:rPr>
        <w:rFonts w:ascii="Arial" w:eastAsiaTheme="minorEastAsia"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1" w15:restartNumberingAfterBreak="0">
    <w:nsid w:val="710630DA"/>
    <w:multiLevelType w:val="hybridMultilevel"/>
    <w:tmpl w:val="C3307B4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2" w15:restartNumberingAfterBreak="0">
    <w:nsid w:val="73CE70DD"/>
    <w:multiLevelType w:val="hybridMultilevel"/>
    <w:tmpl w:val="3F1EBE4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3" w15:restartNumberingAfterBreak="0">
    <w:nsid w:val="75EC344C"/>
    <w:multiLevelType w:val="hybridMultilevel"/>
    <w:tmpl w:val="9946845C"/>
    <w:lvl w:ilvl="0" w:tplc="2D64C3E4">
      <w:numFmt w:val="bullet"/>
      <w:lvlText w:val="-"/>
      <w:lvlJc w:val="left"/>
      <w:pPr>
        <w:ind w:left="720" w:hanging="360"/>
      </w:pPr>
      <w:rPr>
        <w:rFonts w:ascii="Arial" w:eastAsiaTheme="minorEastAsia"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4" w15:restartNumberingAfterBreak="0">
    <w:nsid w:val="77123599"/>
    <w:multiLevelType w:val="hybridMultilevel"/>
    <w:tmpl w:val="068C6A58"/>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5" w15:restartNumberingAfterBreak="0">
    <w:nsid w:val="79CB2865"/>
    <w:multiLevelType w:val="hybridMultilevel"/>
    <w:tmpl w:val="E62A8CC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6" w15:restartNumberingAfterBreak="0">
    <w:nsid w:val="79D41D7F"/>
    <w:multiLevelType w:val="multilevel"/>
    <w:tmpl w:val="040C001D"/>
    <w:styleLink w:val="PUCE1"/>
    <w:lvl w:ilvl="0">
      <w:start w:val="1"/>
      <w:numFmt w:val="bullet"/>
      <w:lvlText w:val=""/>
      <w:lvlJc w:val="left"/>
      <w:pPr>
        <w:ind w:left="360" w:hanging="360"/>
      </w:pPr>
      <w:rPr>
        <w:rFonts w:ascii="Symbol" w:hAnsi="Symbol" w:hint="default"/>
        <w:sz w:val="24"/>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7" w15:restartNumberingAfterBreak="0">
    <w:nsid w:val="7C95381A"/>
    <w:multiLevelType w:val="hybridMultilevel"/>
    <w:tmpl w:val="E8103A4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8" w15:restartNumberingAfterBreak="0">
    <w:nsid w:val="7E92035F"/>
    <w:multiLevelType w:val="hybridMultilevel"/>
    <w:tmpl w:val="0042493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647905438">
    <w:abstractNumId w:val="26"/>
  </w:num>
  <w:num w:numId="2" w16cid:durableId="1369255969">
    <w:abstractNumId w:val="19"/>
  </w:num>
  <w:num w:numId="3" w16cid:durableId="2078935341">
    <w:abstractNumId w:val="22"/>
  </w:num>
  <w:num w:numId="4" w16cid:durableId="105471643">
    <w:abstractNumId w:val="28"/>
  </w:num>
  <w:num w:numId="5" w16cid:durableId="1425954608">
    <w:abstractNumId w:val="6"/>
  </w:num>
  <w:num w:numId="6" w16cid:durableId="1878198523">
    <w:abstractNumId w:val="18"/>
  </w:num>
  <w:num w:numId="7" w16cid:durableId="190802311">
    <w:abstractNumId w:val="2"/>
  </w:num>
  <w:num w:numId="8" w16cid:durableId="220678103">
    <w:abstractNumId w:val="27"/>
  </w:num>
  <w:num w:numId="9" w16cid:durableId="1751196131">
    <w:abstractNumId w:val="25"/>
  </w:num>
  <w:num w:numId="10" w16cid:durableId="2002855409">
    <w:abstractNumId w:val="21"/>
  </w:num>
  <w:num w:numId="11" w16cid:durableId="1978953900">
    <w:abstractNumId w:val="4"/>
  </w:num>
  <w:num w:numId="12" w16cid:durableId="8727020">
    <w:abstractNumId w:val="0"/>
  </w:num>
  <w:num w:numId="13" w16cid:durableId="1947037341">
    <w:abstractNumId w:val="11"/>
  </w:num>
  <w:num w:numId="14" w16cid:durableId="1692684270">
    <w:abstractNumId w:val="8"/>
  </w:num>
  <w:num w:numId="15" w16cid:durableId="1681620438">
    <w:abstractNumId w:val="10"/>
  </w:num>
  <w:num w:numId="16" w16cid:durableId="117800489">
    <w:abstractNumId w:val="9"/>
  </w:num>
  <w:num w:numId="17" w16cid:durableId="1710760823">
    <w:abstractNumId w:val="17"/>
  </w:num>
  <w:num w:numId="18" w16cid:durableId="2019311946">
    <w:abstractNumId w:val="15"/>
  </w:num>
  <w:num w:numId="19" w16cid:durableId="48038791">
    <w:abstractNumId w:val="24"/>
  </w:num>
  <w:num w:numId="20" w16cid:durableId="1308129359">
    <w:abstractNumId w:val="12"/>
  </w:num>
  <w:num w:numId="21" w16cid:durableId="2085179317">
    <w:abstractNumId w:val="20"/>
  </w:num>
  <w:num w:numId="22" w16cid:durableId="1979914025">
    <w:abstractNumId w:val="5"/>
  </w:num>
  <w:num w:numId="23" w16cid:durableId="635374912">
    <w:abstractNumId w:val="14"/>
  </w:num>
  <w:num w:numId="24" w16cid:durableId="1046684424">
    <w:abstractNumId w:val="3"/>
  </w:num>
  <w:num w:numId="25" w16cid:durableId="316501364">
    <w:abstractNumId w:val="16"/>
  </w:num>
  <w:num w:numId="26" w16cid:durableId="209921411">
    <w:abstractNumId w:val="7"/>
  </w:num>
  <w:num w:numId="27" w16cid:durableId="1990207647">
    <w:abstractNumId w:val="23"/>
  </w:num>
  <w:num w:numId="28" w16cid:durableId="332875377">
    <w:abstractNumId w:val="1"/>
  </w:num>
  <w:num w:numId="29" w16cid:durableId="639457954">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5B11"/>
    <w:rsid w:val="0000269F"/>
    <w:rsid w:val="00006185"/>
    <w:rsid w:val="00006D4F"/>
    <w:rsid w:val="0001069E"/>
    <w:rsid w:val="000109CA"/>
    <w:rsid w:val="0001270E"/>
    <w:rsid w:val="0001378D"/>
    <w:rsid w:val="00014D9C"/>
    <w:rsid w:val="0001623A"/>
    <w:rsid w:val="00016243"/>
    <w:rsid w:val="00017A4C"/>
    <w:rsid w:val="00024339"/>
    <w:rsid w:val="00024387"/>
    <w:rsid w:val="000265CE"/>
    <w:rsid w:val="000309BC"/>
    <w:rsid w:val="0003195D"/>
    <w:rsid w:val="00031E0C"/>
    <w:rsid w:val="00032B57"/>
    <w:rsid w:val="00034121"/>
    <w:rsid w:val="00035A64"/>
    <w:rsid w:val="00046BEC"/>
    <w:rsid w:val="00050D76"/>
    <w:rsid w:val="0005663A"/>
    <w:rsid w:val="00056FD5"/>
    <w:rsid w:val="00060884"/>
    <w:rsid w:val="00062F36"/>
    <w:rsid w:val="00067FE8"/>
    <w:rsid w:val="00070049"/>
    <w:rsid w:val="0008181A"/>
    <w:rsid w:val="0008238B"/>
    <w:rsid w:val="00083497"/>
    <w:rsid w:val="0008783F"/>
    <w:rsid w:val="00090A4F"/>
    <w:rsid w:val="00090EEB"/>
    <w:rsid w:val="00091DF2"/>
    <w:rsid w:val="0009400A"/>
    <w:rsid w:val="000A091B"/>
    <w:rsid w:val="000A33FD"/>
    <w:rsid w:val="000A3FD1"/>
    <w:rsid w:val="000A57D6"/>
    <w:rsid w:val="000A714B"/>
    <w:rsid w:val="000B1798"/>
    <w:rsid w:val="000B246B"/>
    <w:rsid w:val="000B4688"/>
    <w:rsid w:val="000C1375"/>
    <w:rsid w:val="000C1F0F"/>
    <w:rsid w:val="000C2C74"/>
    <w:rsid w:val="000C3334"/>
    <w:rsid w:val="000C5B80"/>
    <w:rsid w:val="000C6BA4"/>
    <w:rsid w:val="000D06A9"/>
    <w:rsid w:val="000D107F"/>
    <w:rsid w:val="000D48CE"/>
    <w:rsid w:val="000D54DE"/>
    <w:rsid w:val="000E13A5"/>
    <w:rsid w:val="000E2D38"/>
    <w:rsid w:val="000E531E"/>
    <w:rsid w:val="000E76B5"/>
    <w:rsid w:val="000F1730"/>
    <w:rsid w:val="000F4B0E"/>
    <w:rsid w:val="000F7675"/>
    <w:rsid w:val="0010295B"/>
    <w:rsid w:val="00102C0E"/>
    <w:rsid w:val="00102CCE"/>
    <w:rsid w:val="0010610A"/>
    <w:rsid w:val="00106C84"/>
    <w:rsid w:val="00107E4B"/>
    <w:rsid w:val="00107F8C"/>
    <w:rsid w:val="00113D85"/>
    <w:rsid w:val="00114E2F"/>
    <w:rsid w:val="00115A3F"/>
    <w:rsid w:val="001242E2"/>
    <w:rsid w:val="001253E9"/>
    <w:rsid w:val="00127258"/>
    <w:rsid w:val="00130B12"/>
    <w:rsid w:val="00131889"/>
    <w:rsid w:val="00137075"/>
    <w:rsid w:val="001412D8"/>
    <w:rsid w:val="001414C8"/>
    <w:rsid w:val="00144538"/>
    <w:rsid w:val="00144583"/>
    <w:rsid w:val="00144D88"/>
    <w:rsid w:val="001455C4"/>
    <w:rsid w:val="00153ED1"/>
    <w:rsid w:val="0015524A"/>
    <w:rsid w:val="001564AB"/>
    <w:rsid w:val="00165853"/>
    <w:rsid w:val="00171B2B"/>
    <w:rsid w:val="001723AC"/>
    <w:rsid w:val="0017255A"/>
    <w:rsid w:val="00173281"/>
    <w:rsid w:val="001775E1"/>
    <w:rsid w:val="00177963"/>
    <w:rsid w:val="00180FE1"/>
    <w:rsid w:val="00181429"/>
    <w:rsid w:val="00181F65"/>
    <w:rsid w:val="0018239F"/>
    <w:rsid w:val="001827B2"/>
    <w:rsid w:val="00191C86"/>
    <w:rsid w:val="00195132"/>
    <w:rsid w:val="001972F0"/>
    <w:rsid w:val="00197CD6"/>
    <w:rsid w:val="001A2A29"/>
    <w:rsid w:val="001A375E"/>
    <w:rsid w:val="001A5C0C"/>
    <w:rsid w:val="001A7130"/>
    <w:rsid w:val="001A7842"/>
    <w:rsid w:val="001B0DEF"/>
    <w:rsid w:val="001B2C86"/>
    <w:rsid w:val="001B2F77"/>
    <w:rsid w:val="001B51B3"/>
    <w:rsid w:val="001B5D0A"/>
    <w:rsid w:val="001C0F25"/>
    <w:rsid w:val="001C2675"/>
    <w:rsid w:val="001C2853"/>
    <w:rsid w:val="001D73DF"/>
    <w:rsid w:val="001D7D01"/>
    <w:rsid w:val="001D7E11"/>
    <w:rsid w:val="001E0AC2"/>
    <w:rsid w:val="001E7236"/>
    <w:rsid w:val="001F00DB"/>
    <w:rsid w:val="001F1F91"/>
    <w:rsid w:val="001F6335"/>
    <w:rsid w:val="001F7EC7"/>
    <w:rsid w:val="00203D65"/>
    <w:rsid w:val="0020508C"/>
    <w:rsid w:val="0020509F"/>
    <w:rsid w:val="00205C7F"/>
    <w:rsid w:val="0020635C"/>
    <w:rsid w:val="0020687C"/>
    <w:rsid w:val="00212342"/>
    <w:rsid w:val="002157DA"/>
    <w:rsid w:val="00222735"/>
    <w:rsid w:val="0022618A"/>
    <w:rsid w:val="00234010"/>
    <w:rsid w:val="0023404B"/>
    <w:rsid w:val="00236C6C"/>
    <w:rsid w:val="0024030D"/>
    <w:rsid w:val="00242233"/>
    <w:rsid w:val="002426CB"/>
    <w:rsid w:val="00246A5F"/>
    <w:rsid w:val="00247540"/>
    <w:rsid w:val="00255339"/>
    <w:rsid w:val="00255C0C"/>
    <w:rsid w:val="00264267"/>
    <w:rsid w:val="00264AE4"/>
    <w:rsid w:val="00265E56"/>
    <w:rsid w:val="0026625D"/>
    <w:rsid w:val="002662D2"/>
    <w:rsid w:val="00266D62"/>
    <w:rsid w:val="002705A2"/>
    <w:rsid w:val="00270915"/>
    <w:rsid w:val="00273B96"/>
    <w:rsid w:val="00275A3D"/>
    <w:rsid w:val="00277DAB"/>
    <w:rsid w:val="002810C2"/>
    <w:rsid w:val="0028238E"/>
    <w:rsid w:val="00283D0B"/>
    <w:rsid w:val="00283ED8"/>
    <w:rsid w:val="00284EA3"/>
    <w:rsid w:val="00285579"/>
    <w:rsid w:val="00285D18"/>
    <w:rsid w:val="00286183"/>
    <w:rsid w:val="00286322"/>
    <w:rsid w:val="0028688E"/>
    <w:rsid w:val="00287E8B"/>
    <w:rsid w:val="00295EAF"/>
    <w:rsid w:val="0029723D"/>
    <w:rsid w:val="002A0C35"/>
    <w:rsid w:val="002A30EC"/>
    <w:rsid w:val="002A74D0"/>
    <w:rsid w:val="002B2681"/>
    <w:rsid w:val="002B4B97"/>
    <w:rsid w:val="002C13A9"/>
    <w:rsid w:val="002C1A4D"/>
    <w:rsid w:val="002D0494"/>
    <w:rsid w:val="002D0EEF"/>
    <w:rsid w:val="002D40A2"/>
    <w:rsid w:val="002D481C"/>
    <w:rsid w:val="002D4ECC"/>
    <w:rsid w:val="002D7017"/>
    <w:rsid w:val="002D7E1D"/>
    <w:rsid w:val="002E3432"/>
    <w:rsid w:val="002F1F18"/>
    <w:rsid w:val="002F29EF"/>
    <w:rsid w:val="002F2B0C"/>
    <w:rsid w:val="0030266B"/>
    <w:rsid w:val="00302C4E"/>
    <w:rsid w:val="003062BE"/>
    <w:rsid w:val="003074EC"/>
    <w:rsid w:val="00311D42"/>
    <w:rsid w:val="003173DF"/>
    <w:rsid w:val="00323441"/>
    <w:rsid w:val="00334C5C"/>
    <w:rsid w:val="00334EE8"/>
    <w:rsid w:val="00337E46"/>
    <w:rsid w:val="0034041B"/>
    <w:rsid w:val="00341D7D"/>
    <w:rsid w:val="0034251A"/>
    <w:rsid w:val="003444A8"/>
    <w:rsid w:val="003474E8"/>
    <w:rsid w:val="00352FCB"/>
    <w:rsid w:val="00354A07"/>
    <w:rsid w:val="00355578"/>
    <w:rsid w:val="003565E9"/>
    <w:rsid w:val="00362B1E"/>
    <w:rsid w:val="00372997"/>
    <w:rsid w:val="00373E9C"/>
    <w:rsid w:val="00373FB7"/>
    <w:rsid w:val="00376C9C"/>
    <w:rsid w:val="00377ECD"/>
    <w:rsid w:val="003835F4"/>
    <w:rsid w:val="00386661"/>
    <w:rsid w:val="00387981"/>
    <w:rsid w:val="00394E64"/>
    <w:rsid w:val="003952B1"/>
    <w:rsid w:val="003953BF"/>
    <w:rsid w:val="00396032"/>
    <w:rsid w:val="003A042A"/>
    <w:rsid w:val="003A0618"/>
    <w:rsid w:val="003B3D1B"/>
    <w:rsid w:val="003B5F65"/>
    <w:rsid w:val="003C2682"/>
    <w:rsid w:val="003C7F2E"/>
    <w:rsid w:val="003D633C"/>
    <w:rsid w:val="003D691D"/>
    <w:rsid w:val="003D747C"/>
    <w:rsid w:val="003E2E3B"/>
    <w:rsid w:val="003F1AE1"/>
    <w:rsid w:val="003F1B1F"/>
    <w:rsid w:val="003F2240"/>
    <w:rsid w:val="003F54C5"/>
    <w:rsid w:val="003F6E3D"/>
    <w:rsid w:val="003F76CD"/>
    <w:rsid w:val="004009EE"/>
    <w:rsid w:val="00400B91"/>
    <w:rsid w:val="00404272"/>
    <w:rsid w:val="00406F32"/>
    <w:rsid w:val="00417A00"/>
    <w:rsid w:val="004217EB"/>
    <w:rsid w:val="00425CC5"/>
    <w:rsid w:val="00425E63"/>
    <w:rsid w:val="00426FA5"/>
    <w:rsid w:val="00430A2D"/>
    <w:rsid w:val="00431464"/>
    <w:rsid w:val="00434E53"/>
    <w:rsid w:val="0043633E"/>
    <w:rsid w:val="00437921"/>
    <w:rsid w:val="0044584C"/>
    <w:rsid w:val="0044610B"/>
    <w:rsid w:val="0044756C"/>
    <w:rsid w:val="0045182F"/>
    <w:rsid w:val="00453692"/>
    <w:rsid w:val="00462768"/>
    <w:rsid w:val="004668F2"/>
    <w:rsid w:val="004670D8"/>
    <w:rsid w:val="0046777F"/>
    <w:rsid w:val="004748AD"/>
    <w:rsid w:val="004766DC"/>
    <w:rsid w:val="00482C3E"/>
    <w:rsid w:val="00482E1F"/>
    <w:rsid w:val="00485FD3"/>
    <w:rsid w:val="00493033"/>
    <w:rsid w:val="00493321"/>
    <w:rsid w:val="004935A8"/>
    <w:rsid w:val="00495C2B"/>
    <w:rsid w:val="00497EA2"/>
    <w:rsid w:val="004A01BA"/>
    <w:rsid w:val="004A01E4"/>
    <w:rsid w:val="004A35BB"/>
    <w:rsid w:val="004A6D4B"/>
    <w:rsid w:val="004B0F9C"/>
    <w:rsid w:val="004C7398"/>
    <w:rsid w:val="004C7E74"/>
    <w:rsid w:val="004D0B1E"/>
    <w:rsid w:val="004D791A"/>
    <w:rsid w:val="004E1135"/>
    <w:rsid w:val="004E2385"/>
    <w:rsid w:val="004E3A13"/>
    <w:rsid w:val="004F1B9E"/>
    <w:rsid w:val="0050065E"/>
    <w:rsid w:val="0050100C"/>
    <w:rsid w:val="005038CF"/>
    <w:rsid w:val="00503B62"/>
    <w:rsid w:val="00504FF4"/>
    <w:rsid w:val="00505B11"/>
    <w:rsid w:val="0050684E"/>
    <w:rsid w:val="00507BDA"/>
    <w:rsid w:val="005130A3"/>
    <w:rsid w:val="005209C4"/>
    <w:rsid w:val="005218F7"/>
    <w:rsid w:val="00522769"/>
    <w:rsid w:val="0052533A"/>
    <w:rsid w:val="0052575D"/>
    <w:rsid w:val="00531FC0"/>
    <w:rsid w:val="00537043"/>
    <w:rsid w:val="00540FC7"/>
    <w:rsid w:val="00541D4B"/>
    <w:rsid w:val="00542986"/>
    <w:rsid w:val="00542F90"/>
    <w:rsid w:val="00545026"/>
    <w:rsid w:val="00546C02"/>
    <w:rsid w:val="005472BE"/>
    <w:rsid w:val="005522C4"/>
    <w:rsid w:val="0055479A"/>
    <w:rsid w:val="005641FB"/>
    <w:rsid w:val="00566AE0"/>
    <w:rsid w:val="00567550"/>
    <w:rsid w:val="00570825"/>
    <w:rsid w:val="00570F45"/>
    <w:rsid w:val="005734A4"/>
    <w:rsid w:val="00574EAC"/>
    <w:rsid w:val="005775C5"/>
    <w:rsid w:val="005819D8"/>
    <w:rsid w:val="00587161"/>
    <w:rsid w:val="005873CB"/>
    <w:rsid w:val="00587716"/>
    <w:rsid w:val="00590EE8"/>
    <w:rsid w:val="00591248"/>
    <w:rsid w:val="005923EE"/>
    <w:rsid w:val="00594600"/>
    <w:rsid w:val="00595B24"/>
    <w:rsid w:val="005A1EB3"/>
    <w:rsid w:val="005A2F38"/>
    <w:rsid w:val="005A3D9C"/>
    <w:rsid w:val="005A4C5C"/>
    <w:rsid w:val="005A5675"/>
    <w:rsid w:val="005A590D"/>
    <w:rsid w:val="005A7CBE"/>
    <w:rsid w:val="005B0387"/>
    <w:rsid w:val="005B0E0C"/>
    <w:rsid w:val="005B4A81"/>
    <w:rsid w:val="005B616A"/>
    <w:rsid w:val="005C04ED"/>
    <w:rsid w:val="005C0FF7"/>
    <w:rsid w:val="005C1989"/>
    <w:rsid w:val="005C2086"/>
    <w:rsid w:val="005C6706"/>
    <w:rsid w:val="005C6A96"/>
    <w:rsid w:val="005D1F07"/>
    <w:rsid w:val="005D2651"/>
    <w:rsid w:val="005E2403"/>
    <w:rsid w:val="005E3F65"/>
    <w:rsid w:val="005E5CE1"/>
    <w:rsid w:val="005F244D"/>
    <w:rsid w:val="005F4970"/>
    <w:rsid w:val="005F7F6C"/>
    <w:rsid w:val="006002FF"/>
    <w:rsid w:val="006004AC"/>
    <w:rsid w:val="0060100E"/>
    <w:rsid w:val="0060222E"/>
    <w:rsid w:val="00603038"/>
    <w:rsid w:val="006036BE"/>
    <w:rsid w:val="00614C7F"/>
    <w:rsid w:val="00615AD8"/>
    <w:rsid w:val="00617C82"/>
    <w:rsid w:val="006214F5"/>
    <w:rsid w:val="00621500"/>
    <w:rsid w:val="0062263A"/>
    <w:rsid w:val="00624A05"/>
    <w:rsid w:val="006256B5"/>
    <w:rsid w:val="006257CE"/>
    <w:rsid w:val="006302D6"/>
    <w:rsid w:val="006402B2"/>
    <w:rsid w:val="00643C5A"/>
    <w:rsid w:val="00645E14"/>
    <w:rsid w:val="00651163"/>
    <w:rsid w:val="006517A1"/>
    <w:rsid w:val="00654DED"/>
    <w:rsid w:val="0065686A"/>
    <w:rsid w:val="00656E2F"/>
    <w:rsid w:val="00657176"/>
    <w:rsid w:val="0066150E"/>
    <w:rsid w:val="00662BBA"/>
    <w:rsid w:val="00662F4F"/>
    <w:rsid w:val="00663962"/>
    <w:rsid w:val="00666492"/>
    <w:rsid w:val="006666D6"/>
    <w:rsid w:val="0067226B"/>
    <w:rsid w:val="0067273C"/>
    <w:rsid w:val="006734AD"/>
    <w:rsid w:val="006748CA"/>
    <w:rsid w:val="00676BB0"/>
    <w:rsid w:val="00680365"/>
    <w:rsid w:val="00682222"/>
    <w:rsid w:val="006829B8"/>
    <w:rsid w:val="00685114"/>
    <w:rsid w:val="006853EB"/>
    <w:rsid w:val="00686007"/>
    <w:rsid w:val="00687ADF"/>
    <w:rsid w:val="00691FE8"/>
    <w:rsid w:val="00694090"/>
    <w:rsid w:val="006954DA"/>
    <w:rsid w:val="006A07D1"/>
    <w:rsid w:val="006A1A1D"/>
    <w:rsid w:val="006A1DC3"/>
    <w:rsid w:val="006A44EC"/>
    <w:rsid w:val="006A7680"/>
    <w:rsid w:val="006A7AA7"/>
    <w:rsid w:val="006B084C"/>
    <w:rsid w:val="006B1015"/>
    <w:rsid w:val="006B2DEA"/>
    <w:rsid w:val="006B3C91"/>
    <w:rsid w:val="006B3F02"/>
    <w:rsid w:val="006C7EDD"/>
    <w:rsid w:val="006D071F"/>
    <w:rsid w:val="006D1DD8"/>
    <w:rsid w:val="006D56D0"/>
    <w:rsid w:val="006D667E"/>
    <w:rsid w:val="006D7F18"/>
    <w:rsid w:val="006E0C0E"/>
    <w:rsid w:val="006E3B74"/>
    <w:rsid w:val="006E3F69"/>
    <w:rsid w:val="006E4181"/>
    <w:rsid w:val="006E48A8"/>
    <w:rsid w:val="006E7A40"/>
    <w:rsid w:val="006F470E"/>
    <w:rsid w:val="006F4CC8"/>
    <w:rsid w:val="006F59C5"/>
    <w:rsid w:val="00700EF5"/>
    <w:rsid w:val="00700F49"/>
    <w:rsid w:val="00705094"/>
    <w:rsid w:val="00710DFE"/>
    <w:rsid w:val="007147DA"/>
    <w:rsid w:val="00716519"/>
    <w:rsid w:val="00716946"/>
    <w:rsid w:val="00726C0A"/>
    <w:rsid w:val="007273B0"/>
    <w:rsid w:val="00731D10"/>
    <w:rsid w:val="00732703"/>
    <w:rsid w:val="007337EE"/>
    <w:rsid w:val="00734E9A"/>
    <w:rsid w:val="00735956"/>
    <w:rsid w:val="00745565"/>
    <w:rsid w:val="00745FC8"/>
    <w:rsid w:val="007536F3"/>
    <w:rsid w:val="00762B86"/>
    <w:rsid w:val="00762DDE"/>
    <w:rsid w:val="00763394"/>
    <w:rsid w:val="00763C82"/>
    <w:rsid w:val="00771342"/>
    <w:rsid w:val="00771819"/>
    <w:rsid w:val="00775358"/>
    <w:rsid w:val="00775E48"/>
    <w:rsid w:val="00776304"/>
    <w:rsid w:val="00776C8A"/>
    <w:rsid w:val="00777C79"/>
    <w:rsid w:val="007837EC"/>
    <w:rsid w:val="00791FC8"/>
    <w:rsid w:val="00793849"/>
    <w:rsid w:val="0079413B"/>
    <w:rsid w:val="007A1500"/>
    <w:rsid w:val="007A383B"/>
    <w:rsid w:val="007A4B3F"/>
    <w:rsid w:val="007A75F1"/>
    <w:rsid w:val="007C118E"/>
    <w:rsid w:val="007C51E0"/>
    <w:rsid w:val="007C5E5C"/>
    <w:rsid w:val="007D05B9"/>
    <w:rsid w:val="007D0BD2"/>
    <w:rsid w:val="007D17A8"/>
    <w:rsid w:val="007D25BA"/>
    <w:rsid w:val="007D5307"/>
    <w:rsid w:val="007D61E8"/>
    <w:rsid w:val="007D67A2"/>
    <w:rsid w:val="007D728C"/>
    <w:rsid w:val="007E0550"/>
    <w:rsid w:val="007E3F9D"/>
    <w:rsid w:val="007E40A6"/>
    <w:rsid w:val="007E4529"/>
    <w:rsid w:val="007E56E4"/>
    <w:rsid w:val="007F1D41"/>
    <w:rsid w:val="007F3525"/>
    <w:rsid w:val="007F473E"/>
    <w:rsid w:val="008000B9"/>
    <w:rsid w:val="0080134E"/>
    <w:rsid w:val="0080199B"/>
    <w:rsid w:val="0080387F"/>
    <w:rsid w:val="008069B0"/>
    <w:rsid w:val="00806A59"/>
    <w:rsid w:val="00807249"/>
    <w:rsid w:val="0080777D"/>
    <w:rsid w:val="008122F9"/>
    <w:rsid w:val="00815E8C"/>
    <w:rsid w:val="0082023A"/>
    <w:rsid w:val="0082048C"/>
    <w:rsid w:val="008218DA"/>
    <w:rsid w:val="00823050"/>
    <w:rsid w:val="008260A5"/>
    <w:rsid w:val="008314A9"/>
    <w:rsid w:val="00831F22"/>
    <w:rsid w:val="008362ED"/>
    <w:rsid w:val="00844EC5"/>
    <w:rsid w:val="00845401"/>
    <w:rsid w:val="00847743"/>
    <w:rsid w:val="00847C8C"/>
    <w:rsid w:val="0085002F"/>
    <w:rsid w:val="00851C7A"/>
    <w:rsid w:val="008524AC"/>
    <w:rsid w:val="00854E00"/>
    <w:rsid w:val="0086184C"/>
    <w:rsid w:val="00861988"/>
    <w:rsid w:val="00862A05"/>
    <w:rsid w:val="00863344"/>
    <w:rsid w:val="00864A6F"/>
    <w:rsid w:val="00864AF7"/>
    <w:rsid w:val="00866D3A"/>
    <w:rsid w:val="00870C81"/>
    <w:rsid w:val="008805D3"/>
    <w:rsid w:val="00885384"/>
    <w:rsid w:val="00886513"/>
    <w:rsid w:val="0089226B"/>
    <w:rsid w:val="008947A3"/>
    <w:rsid w:val="008A13D2"/>
    <w:rsid w:val="008B139D"/>
    <w:rsid w:val="008B32D6"/>
    <w:rsid w:val="008B3509"/>
    <w:rsid w:val="008B3DBC"/>
    <w:rsid w:val="008B69B6"/>
    <w:rsid w:val="008C2E09"/>
    <w:rsid w:val="008C30A6"/>
    <w:rsid w:val="008C323D"/>
    <w:rsid w:val="008D00D9"/>
    <w:rsid w:val="008D30F7"/>
    <w:rsid w:val="008D410A"/>
    <w:rsid w:val="008D6BAD"/>
    <w:rsid w:val="008D72F9"/>
    <w:rsid w:val="008E13E6"/>
    <w:rsid w:val="008E18F7"/>
    <w:rsid w:val="008E5EC7"/>
    <w:rsid w:val="008F1628"/>
    <w:rsid w:val="008F16F7"/>
    <w:rsid w:val="008F4469"/>
    <w:rsid w:val="008F4A31"/>
    <w:rsid w:val="008F6961"/>
    <w:rsid w:val="00901E8D"/>
    <w:rsid w:val="009059B2"/>
    <w:rsid w:val="00910447"/>
    <w:rsid w:val="00912E16"/>
    <w:rsid w:val="00914B8C"/>
    <w:rsid w:val="0092161F"/>
    <w:rsid w:val="0092460A"/>
    <w:rsid w:val="00924CC1"/>
    <w:rsid w:val="00926D68"/>
    <w:rsid w:val="009301AF"/>
    <w:rsid w:val="009307FE"/>
    <w:rsid w:val="00931E49"/>
    <w:rsid w:val="00933971"/>
    <w:rsid w:val="009358F6"/>
    <w:rsid w:val="00937323"/>
    <w:rsid w:val="009407D6"/>
    <w:rsid w:val="009435E3"/>
    <w:rsid w:val="00943A9E"/>
    <w:rsid w:val="00947309"/>
    <w:rsid w:val="00947FB9"/>
    <w:rsid w:val="00953B5B"/>
    <w:rsid w:val="0095547C"/>
    <w:rsid w:val="00957D8F"/>
    <w:rsid w:val="00963110"/>
    <w:rsid w:val="00970D73"/>
    <w:rsid w:val="00970ED7"/>
    <w:rsid w:val="009719F1"/>
    <w:rsid w:val="00972D5F"/>
    <w:rsid w:val="00973AC5"/>
    <w:rsid w:val="00974C0C"/>
    <w:rsid w:val="00975365"/>
    <w:rsid w:val="00980C56"/>
    <w:rsid w:val="009829DE"/>
    <w:rsid w:val="00983284"/>
    <w:rsid w:val="009832BC"/>
    <w:rsid w:val="009865C4"/>
    <w:rsid w:val="00986F3E"/>
    <w:rsid w:val="00990358"/>
    <w:rsid w:val="00995DC9"/>
    <w:rsid w:val="00997A74"/>
    <w:rsid w:val="009A0D14"/>
    <w:rsid w:val="009A0FD4"/>
    <w:rsid w:val="009A12F5"/>
    <w:rsid w:val="009A1C2A"/>
    <w:rsid w:val="009A6A55"/>
    <w:rsid w:val="009B1F46"/>
    <w:rsid w:val="009B2563"/>
    <w:rsid w:val="009B33CA"/>
    <w:rsid w:val="009B4FB3"/>
    <w:rsid w:val="009B5434"/>
    <w:rsid w:val="009B5977"/>
    <w:rsid w:val="009C0D7D"/>
    <w:rsid w:val="009C3772"/>
    <w:rsid w:val="009C3993"/>
    <w:rsid w:val="009C6115"/>
    <w:rsid w:val="009C711C"/>
    <w:rsid w:val="009D2C2E"/>
    <w:rsid w:val="009D3F4E"/>
    <w:rsid w:val="009D41B8"/>
    <w:rsid w:val="009D51DD"/>
    <w:rsid w:val="009D6CF9"/>
    <w:rsid w:val="009E3D64"/>
    <w:rsid w:val="009E5523"/>
    <w:rsid w:val="009E5B65"/>
    <w:rsid w:val="009F0D38"/>
    <w:rsid w:val="009F1022"/>
    <w:rsid w:val="009F2D98"/>
    <w:rsid w:val="009F49F8"/>
    <w:rsid w:val="009F5B7B"/>
    <w:rsid w:val="009F5F80"/>
    <w:rsid w:val="009F738D"/>
    <w:rsid w:val="009F7742"/>
    <w:rsid w:val="00A02162"/>
    <w:rsid w:val="00A025EA"/>
    <w:rsid w:val="00A027D5"/>
    <w:rsid w:val="00A05DC9"/>
    <w:rsid w:val="00A06F75"/>
    <w:rsid w:val="00A117BB"/>
    <w:rsid w:val="00A13A9A"/>
    <w:rsid w:val="00A2031E"/>
    <w:rsid w:val="00A25F28"/>
    <w:rsid w:val="00A30E16"/>
    <w:rsid w:val="00A31B1E"/>
    <w:rsid w:val="00A32D18"/>
    <w:rsid w:val="00A332FE"/>
    <w:rsid w:val="00A34D98"/>
    <w:rsid w:val="00A41583"/>
    <w:rsid w:val="00A41D63"/>
    <w:rsid w:val="00A42BFA"/>
    <w:rsid w:val="00A43675"/>
    <w:rsid w:val="00A44133"/>
    <w:rsid w:val="00A4475F"/>
    <w:rsid w:val="00A521A6"/>
    <w:rsid w:val="00A56B83"/>
    <w:rsid w:val="00A56C1E"/>
    <w:rsid w:val="00A64D56"/>
    <w:rsid w:val="00A66409"/>
    <w:rsid w:val="00A67862"/>
    <w:rsid w:val="00A67F8A"/>
    <w:rsid w:val="00A7065A"/>
    <w:rsid w:val="00A71E15"/>
    <w:rsid w:val="00A73086"/>
    <w:rsid w:val="00A73AB8"/>
    <w:rsid w:val="00A76665"/>
    <w:rsid w:val="00A82357"/>
    <w:rsid w:val="00A82B17"/>
    <w:rsid w:val="00A869FB"/>
    <w:rsid w:val="00A93466"/>
    <w:rsid w:val="00A96D7C"/>
    <w:rsid w:val="00AA2091"/>
    <w:rsid w:val="00AA2E3C"/>
    <w:rsid w:val="00AA398C"/>
    <w:rsid w:val="00AB1188"/>
    <w:rsid w:val="00AB2F04"/>
    <w:rsid w:val="00AB37AF"/>
    <w:rsid w:val="00AB4D4C"/>
    <w:rsid w:val="00AB5881"/>
    <w:rsid w:val="00AB6271"/>
    <w:rsid w:val="00AB695C"/>
    <w:rsid w:val="00AB70DA"/>
    <w:rsid w:val="00AC2978"/>
    <w:rsid w:val="00AC2AB1"/>
    <w:rsid w:val="00AC2D0B"/>
    <w:rsid w:val="00AD1811"/>
    <w:rsid w:val="00AD286C"/>
    <w:rsid w:val="00AD4CB2"/>
    <w:rsid w:val="00AD4DB1"/>
    <w:rsid w:val="00AD791B"/>
    <w:rsid w:val="00AE0105"/>
    <w:rsid w:val="00AE2001"/>
    <w:rsid w:val="00AE4419"/>
    <w:rsid w:val="00AE4860"/>
    <w:rsid w:val="00AE5ED9"/>
    <w:rsid w:val="00AF1E8B"/>
    <w:rsid w:val="00AF435B"/>
    <w:rsid w:val="00AF58EF"/>
    <w:rsid w:val="00AF6A34"/>
    <w:rsid w:val="00AF7896"/>
    <w:rsid w:val="00B10908"/>
    <w:rsid w:val="00B14D4F"/>
    <w:rsid w:val="00B16371"/>
    <w:rsid w:val="00B16C3A"/>
    <w:rsid w:val="00B17E73"/>
    <w:rsid w:val="00B254C1"/>
    <w:rsid w:val="00B25AF4"/>
    <w:rsid w:val="00B274BF"/>
    <w:rsid w:val="00B30423"/>
    <w:rsid w:val="00B30E18"/>
    <w:rsid w:val="00B31041"/>
    <w:rsid w:val="00B351AD"/>
    <w:rsid w:val="00B36089"/>
    <w:rsid w:val="00B4039B"/>
    <w:rsid w:val="00B40562"/>
    <w:rsid w:val="00B435B6"/>
    <w:rsid w:val="00B43EF4"/>
    <w:rsid w:val="00B44DE3"/>
    <w:rsid w:val="00B4518B"/>
    <w:rsid w:val="00B45A45"/>
    <w:rsid w:val="00B46E89"/>
    <w:rsid w:val="00B47B15"/>
    <w:rsid w:val="00B504B5"/>
    <w:rsid w:val="00B524C2"/>
    <w:rsid w:val="00B5693F"/>
    <w:rsid w:val="00B57988"/>
    <w:rsid w:val="00B60E13"/>
    <w:rsid w:val="00B6387D"/>
    <w:rsid w:val="00B643AF"/>
    <w:rsid w:val="00B661FE"/>
    <w:rsid w:val="00B72897"/>
    <w:rsid w:val="00B81493"/>
    <w:rsid w:val="00B85BC8"/>
    <w:rsid w:val="00B86FFF"/>
    <w:rsid w:val="00B871B7"/>
    <w:rsid w:val="00B94191"/>
    <w:rsid w:val="00B96851"/>
    <w:rsid w:val="00BA0752"/>
    <w:rsid w:val="00BA14C1"/>
    <w:rsid w:val="00BA17BF"/>
    <w:rsid w:val="00BA38C4"/>
    <w:rsid w:val="00BA4DDF"/>
    <w:rsid w:val="00BB2584"/>
    <w:rsid w:val="00BB3924"/>
    <w:rsid w:val="00BB4157"/>
    <w:rsid w:val="00BB6998"/>
    <w:rsid w:val="00BC1AF8"/>
    <w:rsid w:val="00BC23A5"/>
    <w:rsid w:val="00BC3C9B"/>
    <w:rsid w:val="00BD3C98"/>
    <w:rsid w:val="00BD533E"/>
    <w:rsid w:val="00BD58F6"/>
    <w:rsid w:val="00BD6CCD"/>
    <w:rsid w:val="00BD7A63"/>
    <w:rsid w:val="00BE3BE7"/>
    <w:rsid w:val="00C005CC"/>
    <w:rsid w:val="00C00BAE"/>
    <w:rsid w:val="00C01D57"/>
    <w:rsid w:val="00C04D1C"/>
    <w:rsid w:val="00C04D50"/>
    <w:rsid w:val="00C06889"/>
    <w:rsid w:val="00C1051A"/>
    <w:rsid w:val="00C20114"/>
    <w:rsid w:val="00C20B42"/>
    <w:rsid w:val="00C227E8"/>
    <w:rsid w:val="00C2405E"/>
    <w:rsid w:val="00C27443"/>
    <w:rsid w:val="00C346B1"/>
    <w:rsid w:val="00C35DB6"/>
    <w:rsid w:val="00C36B5C"/>
    <w:rsid w:val="00C4209E"/>
    <w:rsid w:val="00C446AB"/>
    <w:rsid w:val="00C4631E"/>
    <w:rsid w:val="00C50445"/>
    <w:rsid w:val="00C508D8"/>
    <w:rsid w:val="00C51056"/>
    <w:rsid w:val="00C53C3D"/>
    <w:rsid w:val="00C53FC9"/>
    <w:rsid w:val="00C5709F"/>
    <w:rsid w:val="00C60C3E"/>
    <w:rsid w:val="00C6205C"/>
    <w:rsid w:val="00C70286"/>
    <w:rsid w:val="00C720F0"/>
    <w:rsid w:val="00C753C2"/>
    <w:rsid w:val="00C7596C"/>
    <w:rsid w:val="00C7617C"/>
    <w:rsid w:val="00C761F2"/>
    <w:rsid w:val="00C768BF"/>
    <w:rsid w:val="00C82F2C"/>
    <w:rsid w:val="00C83F83"/>
    <w:rsid w:val="00C90659"/>
    <w:rsid w:val="00CA0D16"/>
    <w:rsid w:val="00CA1180"/>
    <w:rsid w:val="00CA1EA7"/>
    <w:rsid w:val="00CA334E"/>
    <w:rsid w:val="00CA46FC"/>
    <w:rsid w:val="00CA7AEB"/>
    <w:rsid w:val="00CA7C29"/>
    <w:rsid w:val="00CB0727"/>
    <w:rsid w:val="00CB1993"/>
    <w:rsid w:val="00CB2EEE"/>
    <w:rsid w:val="00CB7779"/>
    <w:rsid w:val="00CD27E8"/>
    <w:rsid w:val="00CD381E"/>
    <w:rsid w:val="00CD4B23"/>
    <w:rsid w:val="00CD732F"/>
    <w:rsid w:val="00CD7966"/>
    <w:rsid w:val="00CE2B3E"/>
    <w:rsid w:val="00CE4919"/>
    <w:rsid w:val="00CE6697"/>
    <w:rsid w:val="00CE6E74"/>
    <w:rsid w:val="00CF1135"/>
    <w:rsid w:val="00CF3950"/>
    <w:rsid w:val="00D01197"/>
    <w:rsid w:val="00D0223A"/>
    <w:rsid w:val="00D05053"/>
    <w:rsid w:val="00D051ED"/>
    <w:rsid w:val="00D06A30"/>
    <w:rsid w:val="00D11F0E"/>
    <w:rsid w:val="00D12E95"/>
    <w:rsid w:val="00D1343B"/>
    <w:rsid w:val="00D13AFC"/>
    <w:rsid w:val="00D13CA0"/>
    <w:rsid w:val="00D1767D"/>
    <w:rsid w:val="00D17B65"/>
    <w:rsid w:val="00D211A3"/>
    <w:rsid w:val="00D257B5"/>
    <w:rsid w:val="00D32546"/>
    <w:rsid w:val="00D35388"/>
    <w:rsid w:val="00D361D5"/>
    <w:rsid w:val="00D37635"/>
    <w:rsid w:val="00D3793A"/>
    <w:rsid w:val="00D42B6F"/>
    <w:rsid w:val="00D43A9A"/>
    <w:rsid w:val="00D442E7"/>
    <w:rsid w:val="00D45669"/>
    <w:rsid w:val="00D51DB0"/>
    <w:rsid w:val="00D544E0"/>
    <w:rsid w:val="00D56E02"/>
    <w:rsid w:val="00D61A04"/>
    <w:rsid w:val="00D62D6D"/>
    <w:rsid w:val="00D63E9D"/>
    <w:rsid w:val="00D6569A"/>
    <w:rsid w:val="00D70500"/>
    <w:rsid w:val="00D81267"/>
    <w:rsid w:val="00D817F4"/>
    <w:rsid w:val="00D819FF"/>
    <w:rsid w:val="00D8485F"/>
    <w:rsid w:val="00D912C9"/>
    <w:rsid w:val="00D91638"/>
    <w:rsid w:val="00D93521"/>
    <w:rsid w:val="00D96291"/>
    <w:rsid w:val="00D9783B"/>
    <w:rsid w:val="00DA015D"/>
    <w:rsid w:val="00DA020B"/>
    <w:rsid w:val="00DA036E"/>
    <w:rsid w:val="00DA07E2"/>
    <w:rsid w:val="00DA2C60"/>
    <w:rsid w:val="00DA310A"/>
    <w:rsid w:val="00DA4169"/>
    <w:rsid w:val="00DB0BE6"/>
    <w:rsid w:val="00DB3CC2"/>
    <w:rsid w:val="00DB595A"/>
    <w:rsid w:val="00DC0E86"/>
    <w:rsid w:val="00DC3D83"/>
    <w:rsid w:val="00DD16F9"/>
    <w:rsid w:val="00DD344C"/>
    <w:rsid w:val="00DD6851"/>
    <w:rsid w:val="00DE2DF2"/>
    <w:rsid w:val="00DE4416"/>
    <w:rsid w:val="00DE536D"/>
    <w:rsid w:val="00DF04C7"/>
    <w:rsid w:val="00DF22EB"/>
    <w:rsid w:val="00DF2CA6"/>
    <w:rsid w:val="00DF7EAB"/>
    <w:rsid w:val="00E00758"/>
    <w:rsid w:val="00E02124"/>
    <w:rsid w:val="00E026A8"/>
    <w:rsid w:val="00E04E97"/>
    <w:rsid w:val="00E0578F"/>
    <w:rsid w:val="00E05AC7"/>
    <w:rsid w:val="00E1014A"/>
    <w:rsid w:val="00E10827"/>
    <w:rsid w:val="00E129A2"/>
    <w:rsid w:val="00E16563"/>
    <w:rsid w:val="00E21C23"/>
    <w:rsid w:val="00E21E82"/>
    <w:rsid w:val="00E21ED7"/>
    <w:rsid w:val="00E232E6"/>
    <w:rsid w:val="00E30809"/>
    <w:rsid w:val="00E3251C"/>
    <w:rsid w:val="00E335C2"/>
    <w:rsid w:val="00E41D7D"/>
    <w:rsid w:val="00E42434"/>
    <w:rsid w:val="00E429CE"/>
    <w:rsid w:val="00E434E7"/>
    <w:rsid w:val="00E43A72"/>
    <w:rsid w:val="00E4595E"/>
    <w:rsid w:val="00E47C78"/>
    <w:rsid w:val="00E47F09"/>
    <w:rsid w:val="00E50C50"/>
    <w:rsid w:val="00E51EE7"/>
    <w:rsid w:val="00E5380B"/>
    <w:rsid w:val="00E604BD"/>
    <w:rsid w:val="00E60E6D"/>
    <w:rsid w:val="00E6112F"/>
    <w:rsid w:val="00E61EC6"/>
    <w:rsid w:val="00E62F42"/>
    <w:rsid w:val="00E6627C"/>
    <w:rsid w:val="00E67065"/>
    <w:rsid w:val="00E71838"/>
    <w:rsid w:val="00E71C30"/>
    <w:rsid w:val="00E72D97"/>
    <w:rsid w:val="00E77827"/>
    <w:rsid w:val="00E77CAB"/>
    <w:rsid w:val="00E8312A"/>
    <w:rsid w:val="00E8361E"/>
    <w:rsid w:val="00E9156C"/>
    <w:rsid w:val="00E969BA"/>
    <w:rsid w:val="00EA1480"/>
    <w:rsid w:val="00EA18F9"/>
    <w:rsid w:val="00EA654F"/>
    <w:rsid w:val="00EB070F"/>
    <w:rsid w:val="00EB36AD"/>
    <w:rsid w:val="00EB5A87"/>
    <w:rsid w:val="00EB6D36"/>
    <w:rsid w:val="00EC0B26"/>
    <w:rsid w:val="00EC2021"/>
    <w:rsid w:val="00EC27C9"/>
    <w:rsid w:val="00EC7ED3"/>
    <w:rsid w:val="00ED0040"/>
    <w:rsid w:val="00ED3BC3"/>
    <w:rsid w:val="00EE04A9"/>
    <w:rsid w:val="00EE2CF9"/>
    <w:rsid w:val="00EE614B"/>
    <w:rsid w:val="00EE7504"/>
    <w:rsid w:val="00EE7E3B"/>
    <w:rsid w:val="00EF02EA"/>
    <w:rsid w:val="00EF0E17"/>
    <w:rsid w:val="00EF302C"/>
    <w:rsid w:val="00EF3A98"/>
    <w:rsid w:val="00EF50A3"/>
    <w:rsid w:val="00EF6A82"/>
    <w:rsid w:val="00EF6F8B"/>
    <w:rsid w:val="00EF7314"/>
    <w:rsid w:val="00EF73BD"/>
    <w:rsid w:val="00F0190A"/>
    <w:rsid w:val="00F03730"/>
    <w:rsid w:val="00F03754"/>
    <w:rsid w:val="00F0718E"/>
    <w:rsid w:val="00F10296"/>
    <w:rsid w:val="00F107FB"/>
    <w:rsid w:val="00F10CA2"/>
    <w:rsid w:val="00F15BE7"/>
    <w:rsid w:val="00F16695"/>
    <w:rsid w:val="00F17AF9"/>
    <w:rsid w:val="00F20054"/>
    <w:rsid w:val="00F20FE1"/>
    <w:rsid w:val="00F21615"/>
    <w:rsid w:val="00F2532D"/>
    <w:rsid w:val="00F26681"/>
    <w:rsid w:val="00F266FC"/>
    <w:rsid w:val="00F31772"/>
    <w:rsid w:val="00F34662"/>
    <w:rsid w:val="00F35973"/>
    <w:rsid w:val="00F35F8F"/>
    <w:rsid w:val="00F3637A"/>
    <w:rsid w:val="00F36BE2"/>
    <w:rsid w:val="00F37836"/>
    <w:rsid w:val="00F37A5E"/>
    <w:rsid w:val="00F40423"/>
    <w:rsid w:val="00F438F7"/>
    <w:rsid w:val="00F43B08"/>
    <w:rsid w:val="00F461EB"/>
    <w:rsid w:val="00F514CC"/>
    <w:rsid w:val="00F519A0"/>
    <w:rsid w:val="00F51AF5"/>
    <w:rsid w:val="00F524E5"/>
    <w:rsid w:val="00F5773D"/>
    <w:rsid w:val="00F603A5"/>
    <w:rsid w:val="00F60F29"/>
    <w:rsid w:val="00F6355B"/>
    <w:rsid w:val="00F668A7"/>
    <w:rsid w:val="00F66BF2"/>
    <w:rsid w:val="00F7348D"/>
    <w:rsid w:val="00F76EA4"/>
    <w:rsid w:val="00F776B2"/>
    <w:rsid w:val="00F803E7"/>
    <w:rsid w:val="00F84B82"/>
    <w:rsid w:val="00F873E0"/>
    <w:rsid w:val="00F901DD"/>
    <w:rsid w:val="00F922A6"/>
    <w:rsid w:val="00F9377D"/>
    <w:rsid w:val="00FA346B"/>
    <w:rsid w:val="00FA7B8D"/>
    <w:rsid w:val="00FB2E89"/>
    <w:rsid w:val="00FB4491"/>
    <w:rsid w:val="00FC0F26"/>
    <w:rsid w:val="00FC1925"/>
    <w:rsid w:val="00FC30F5"/>
    <w:rsid w:val="00FC6809"/>
    <w:rsid w:val="00FD0D9E"/>
    <w:rsid w:val="00FD1F0C"/>
    <w:rsid w:val="00FD1F2D"/>
    <w:rsid w:val="00FD35EA"/>
    <w:rsid w:val="00FD54BD"/>
    <w:rsid w:val="00FD5AB4"/>
    <w:rsid w:val="00FE6EC8"/>
    <w:rsid w:val="00FE737B"/>
    <w:rsid w:val="00FF1281"/>
    <w:rsid w:val="00FF12AC"/>
    <w:rsid w:val="00FF37BB"/>
    <w:rsid w:val="00FF4177"/>
    <w:rsid w:val="00FF4FF5"/>
    <w:rsid w:val="00FF5092"/>
    <w:rsid w:val="00FF5BEE"/>
    <w:rsid w:val="00FF7D9F"/>
  </w:rsids>
  <m:mathPr>
    <m:mathFont m:val="Cambria Math"/>
    <m:brkBin m:val="before"/>
    <m:brkBinSub m:val="--"/>
    <m:smallFrac m:val="0"/>
    <m:dispDef/>
    <m:lMargin m:val="0"/>
    <m:rMargin m:val="0"/>
    <m:defJc m:val="centerGroup"/>
    <m:wrapIndent m:val="1440"/>
    <m:intLim m:val="subSup"/>
    <m:naryLim m:val="undOvr"/>
  </m:mathPr>
  <w:themeFontLang w:val="fr-FR"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9ABA26E"/>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fr-FR" w:eastAsia="fr-F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itre1">
    <w:name w:val="heading 1"/>
    <w:basedOn w:val="Normal"/>
    <w:next w:val="Normal"/>
    <w:link w:val="Titre1Car"/>
    <w:uiPriority w:val="9"/>
    <w:qFormat/>
    <w:rsid w:val="00591248"/>
    <w:pPr>
      <w:keepNext/>
      <w:keepLines/>
      <w:spacing w:before="480" w:line="360" w:lineRule="auto"/>
      <w:outlineLvl w:val="0"/>
    </w:pPr>
    <w:rPr>
      <w:rFonts w:ascii="Times New Roman" w:eastAsiaTheme="majorEastAsia" w:hAnsi="Times New Roman" w:cstheme="majorBidi"/>
      <w:b/>
      <w:bCs/>
      <w:sz w:val="28"/>
      <w:szCs w:val="28"/>
      <w:vertAlign w:val="superscript"/>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Revue">
    <w:name w:val="Revue"/>
    <w:basedOn w:val="Policepardfaut"/>
    <w:uiPriority w:val="1"/>
    <w:qFormat/>
    <w:rsid w:val="00591248"/>
    <w:rPr>
      <w:rFonts w:ascii="Times New Roman" w:hAnsi="Times New Roman"/>
      <w:sz w:val="24"/>
    </w:rPr>
  </w:style>
  <w:style w:type="character" w:customStyle="1" w:styleId="Titre1Car">
    <w:name w:val="Titre 1 Car"/>
    <w:basedOn w:val="Policepardfaut"/>
    <w:link w:val="Titre1"/>
    <w:uiPriority w:val="9"/>
    <w:rsid w:val="00591248"/>
    <w:rPr>
      <w:rFonts w:ascii="Times New Roman" w:eastAsiaTheme="majorEastAsia" w:hAnsi="Times New Roman" w:cstheme="majorBidi"/>
      <w:b/>
      <w:bCs/>
      <w:sz w:val="28"/>
      <w:szCs w:val="28"/>
      <w:vertAlign w:val="superscript"/>
    </w:rPr>
  </w:style>
  <w:style w:type="paragraph" w:styleId="Pieddepage">
    <w:name w:val="footer"/>
    <w:basedOn w:val="Normal"/>
    <w:link w:val="PieddepageCar"/>
    <w:uiPriority w:val="99"/>
    <w:unhideWhenUsed/>
    <w:rsid w:val="00591248"/>
    <w:pPr>
      <w:tabs>
        <w:tab w:val="center" w:pos="4536"/>
        <w:tab w:val="right" w:pos="9072"/>
      </w:tabs>
      <w:spacing w:before="120" w:after="120"/>
    </w:pPr>
    <w:rPr>
      <w:rFonts w:ascii="Times New Roman" w:hAnsi="Times New Roman"/>
      <w:sz w:val="18"/>
    </w:rPr>
  </w:style>
  <w:style w:type="character" w:customStyle="1" w:styleId="PieddepageCar">
    <w:name w:val="Pied de page Car"/>
    <w:basedOn w:val="Policepardfaut"/>
    <w:link w:val="Pieddepage"/>
    <w:uiPriority w:val="99"/>
    <w:rsid w:val="00591248"/>
    <w:rPr>
      <w:rFonts w:ascii="Times New Roman" w:hAnsi="Times New Roman"/>
      <w:sz w:val="18"/>
    </w:rPr>
  </w:style>
  <w:style w:type="numbering" w:customStyle="1" w:styleId="PUCE1">
    <w:name w:val="PUCE 1"/>
    <w:basedOn w:val="Aucuneliste"/>
    <w:uiPriority w:val="99"/>
    <w:rsid w:val="004766DC"/>
    <w:pPr>
      <w:numPr>
        <w:numId w:val="1"/>
      </w:numPr>
    </w:pPr>
  </w:style>
  <w:style w:type="paragraph" w:styleId="Paragraphedeliste">
    <w:name w:val="List Paragraph"/>
    <w:basedOn w:val="Normal"/>
    <w:uiPriority w:val="34"/>
    <w:qFormat/>
    <w:rsid w:val="00505B11"/>
    <w:pPr>
      <w:ind w:left="720"/>
      <w:contextualSpacing/>
    </w:pPr>
  </w:style>
  <w:style w:type="character" w:styleId="Lienhypertexte">
    <w:name w:val="Hyperlink"/>
    <w:basedOn w:val="Policepardfaut"/>
    <w:uiPriority w:val="99"/>
    <w:unhideWhenUsed/>
    <w:rsid w:val="00C01D57"/>
    <w:rPr>
      <w:color w:val="0000FF" w:themeColor="hyperlink"/>
      <w:u w:val="single"/>
    </w:rPr>
  </w:style>
  <w:style w:type="character" w:styleId="Marquedecommentaire">
    <w:name w:val="annotation reference"/>
    <w:basedOn w:val="Policepardfaut"/>
    <w:uiPriority w:val="99"/>
    <w:semiHidden/>
    <w:unhideWhenUsed/>
    <w:rsid w:val="00DA020B"/>
    <w:rPr>
      <w:sz w:val="18"/>
      <w:szCs w:val="18"/>
    </w:rPr>
  </w:style>
  <w:style w:type="paragraph" w:styleId="Commentaire">
    <w:name w:val="annotation text"/>
    <w:basedOn w:val="Normal"/>
    <w:link w:val="CommentaireCar"/>
    <w:uiPriority w:val="99"/>
    <w:semiHidden/>
    <w:unhideWhenUsed/>
    <w:rsid w:val="00DA020B"/>
  </w:style>
  <w:style w:type="character" w:customStyle="1" w:styleId="CommentaireCar">
    <w:name w:val="Commentaire Car"/>
    <w:basedOn w:val="Policepardfaut"/>
    <w:link w:val="Commentaire"/>
    <w:uiPriority w:val="99"/>
    <w:semiHidden/>
    <w:rsid w:val="00DA020B"/>
  </w:style>
  <w:style w:type="paragraph" w:styleId="Objetducommentaire">
    <w:name w:val="annotation subject"/>
    <w:basedOn w:val="Commentaire"/>
    <w:next w:val="Commentaire"/>
    <w:link w:val="ObjetducommentaireCar"/>
    <w:uiPriority w:val="99"/>
    <w:semiHidden/>
    <w:unhideWhenUsed/>
    <w:rsid w:val="00DA020B"/>
    <w:rPr>
      <w:b/>
      <w:bCs/>
      <w:sz w:val="20"/>
      <w:szCs w:val="20"/>
    </w:rPr>
  </w:style>
  <w:style w:type="character" w:customStyle="1" w:styleId="ObjetducommentaireCar">
    <w:name w:val="Objet du commentaire Car"/>
    <w:basedOn w:val="CommentaireCar"/>
    <w:link w:val="Objetducommentaire"/>
    <w:uiPriority w:val="99"/>
    <w:semiHidden/>
    <w:rsid w:val="00DA020B"/>
    <w:rPr>
      <w:b/>
      <w:bCs/>
      <w:sz w:val="20"/>
      <w:szCs w:val="20"/>
    </w:rPr>
  </w:style>
  <w:style w:type="paragraph" w:styleId="Textedebulles">
    <w:name w:val="Balloon Text"/>
    <w:basedOn w:val="Normal"/>
    <w:link w:val="TextedebullesCar"/>
    <w:uiPriority w:val="99"/>
    <w:semiHidden/>
    <w:unhideWhenUsed/>
    <w:rsid w:val="00DA020B"/>
    <w:rPr>
      <w:rFonts w:ascii="Lucida Grande" w:hAnsi="Lucida Grande"/>
      <w:sz w:val="18"/>
      <w:szCs w:val="18"/>
    </w:rPr>
  </w:style>
  <w:style w:type="character" w:customStyle="1" w:styleId="TextedebullesCar">
    <w:name w:val="Texte de bulles Car"/>
    <w:basedOn w:val="Policepardfaut"/>
    <w:link w:val="Textedebulles"/>
    <w:uiPriority w:val="99"/>
    <w:semiHidden/>
    <w:rsid w:val="00DA020B"/>
    <w:rPr>
      <w:rFonts w:ascii="Lucida Grande" w:hAnsi="Lucida Grande"/>
      <w:sz w:val="18"/>
      <w:szCs w:val="18"/>
    </w:rPr>
  </w:style>
  <w:style w:type="character" w:styleId="Numrodepage">
    <w:name w:val="page number"/>
    <w:basedOn w:val="Policepardfaut"/>
    <w:uiPriority w:val="99"/>
    <w:semiHidden/>
    <w:unhideWhenUsed/>
    <w:rsid w:val="00AB4D4C"/>
  </w:style>
  <w:style w:type="table" w:styleId="Grilledutableau">
    <w:name w:val="Table Grid"/>
    <w:basedOn w:val="TableauNormal"/>
    <w:uiPriority w:val="59"/>
    <w:rsid w:val="001B0DE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xplorateurdedocuments">
    <w:name w:val="Document Map"/>
    <w:basedOn w:val="Normal"/>
    <w:link w:val="ExplorateurdedocumentsCar"/>
    <w:uiPriority w:val="99"/>
    <w:semiHidden/>
    <w:unhideWhenUsed/>
    <w:rsid w:val="00A96D7C"/>
    <w:rPr>
      <w:rFonts w:ascii="Times New Roman" w:hAnsi="Times New Roman" w:cs="Times New Roman"/>
    </w:rPr>
  </w:style>
  <w:style w:type="character" w:customStyle="1" w:styleId="ExplorateurdedocumentsCar">
    <w:name w:val="Explorateur de documents Car"/>
    <w:basedOn w:val="Policepardfaut"/>
    <w:link w:val="Explorateurdedocuments"/>
    <w:uiPriority w:val="99"/>
    <w:semiHidden/>
    <w:rsid w:val="00A96D7C"/>
    <w:rPr>
      <w:rFonts w:ascii="Times New Roman" w:hAnsi="Times New Roman" w:cs="Times New Roman"/>
    </w:rPr>
  </w:style>
  <w:style w:type="character" w:styleId="Lienhypertextesuivivisit">
    <w:name w:val="FollowedHyperlink"/>
    <w:basedOn w:val="Policepardfaut"/>
    <w:uiPriority w:val="99"/>
    <w:semiHidden/>
    <w:unhideWhenUsed/>
    <w:rsid w:val="00287E8B"/>
    <w:rPr>
      <w:color w:val="800080" w:themeColor="followedHyperlink"/>
      <w:u w:val="single"/>
    </w:rPr>
  </w:style>
  <w:style w:type="paragraph" w:styleId="En-tte">
    <w:name w:val="header"/>
    <w:basedOn w:val="Normal"/>
    <w:link w:val="En-tteCar"/>
    <w:uiPriority w:val="99"/>
    <w:unhideWhenUsed/>
    <w:rsid w:val="00997A74"/>
    <w:pPr>
      <w:tabs>
        <w:tab w:val="center" w:pos="4536"/>
        <w:tab w:val="right" w:pos="9072"/>
      </w:tabs>
    </w:pPr>
  </w:style>
  <w:style w:type="character" w:customStyle="1" w:styleId="En-tteCar">
    <w:name w:val="En-tête Car"/>
    <w:basedOn w:val="Policepardfaut"/>
    <w:link w:val="En-tte"/>
    <w:uiPriority w:val="99"/>
    <w:rsid w:val="00997A74"/>
  </w:style>
  <w:style w:type="paragraph" w:styleId="Notedebasdepage">
    <w:name w:val="footnote text"/>
    <w:basedOn w:val="Normal"/>
    <w:link w:val="NotedebasdepageCar"/>
    <w:uiPriority w:val="99"/>
    <w:semiHidden/>
    <w:unhideWhenUsed/>
    <w:rsid w:val="0023404B"/>
    <w:rPr>
      <w:sz w:val="20"/>
      <w:szCs w:val="20"/>
    </w:rPr>
  </w:style>
  <w:style w:type="character" w:customStyle="1" w:styleId="NotedebasdepageCar">
    <w:name w:val="Note de bas de page Car"/>
    <w:basedOn w:val="Policepardfaut"/>
    <w:link w:val="Notedebasdepage"/>
    <w:uiPriority w:val="99"/>
    <w:semiHidden/>
    <w:rsid w:val="0023404B"/>
    <w:rPr>
      <w:sz w:val="20"/>
      <w:szCs w:val="20"/>
    </w:rPr>
  </w:style>
  <w:style w:type="character" w:styleId="Appelnotedebasdep">
    <w:name w:val="footnote reference"/>
    <w:basedOn w:val="Policepardfaut"/>
    <w:uiPriority w:val="99"/>
    <w:semiHidden/>
    <w:unhideWhenUsed/>
    <w:rsid w:val="0023404B"/>
    <w:rPr>
      <w:vertAlign w:val="superscript"/>
    </w:rPr>
  </w:style>
  <w:style w:type="character" w:styleId="Mentionnonrsolue">
    <w:name w:val="Unresolved Mention"/>
    <w:basedOn w:val="Policepardfaut"/>
    <w:uiPriority w:val="99"/>
    <w:rsid w:val="003565E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cademie-ethique.orgv"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michel.jonquieres@wanadoo.fr"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agrh.fr" TargetMode="External"/><Relationship Id="rId14" Type="http://schemas.openxmlformats.org/officeDocument/2006/relationships/theme" Target="theme/theme1.xml"/></Relationships>
</file>

<file path=word/theme/theme1.xml><?xml version="1.0" encoding="utf-8"?>
<a:theme xmlns:a="http://schemas.openxmlformats.org/drawingml/2006/main" name="Thème Office">
  <a:themeElements>
    <a:clrScheme name="Bureau">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Bureau">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Bureau">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402CFC3-6DBE-B645-8628-C0AF3F82A0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15</Pages>
  <Words>4802</Words>
  <Characters>27044</Characters>
  <Application>Microsoft Office Word</Application>
  <DocSecurity>0</DocSecurity>
  <Lines>1175</Lines>
  <Paragraphs>515</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31627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Monique POTTEVIN</dc:creator>
  <cp:keywords/>
  <dc:description/>
  <cp:lastModifiedBy>Patrice Eyraud</cp:lastModifiedBy>
  <cp:revision>3</cp:revision>
  <cp:lastPrinted>2025-10-29T14:04:00Z</cp:lastPrinted>
  <dcterms:created xsi:type="dcterms:W3CDTF">2025-10-29T18:50:00Z</dcterms:created>
  <dcterms:modified xsi:type="dcterms:W3CDTF">2025-10-29T18:50:00Z</dcterms:modified>
</cp:coreProperties>
</file>